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7042" w14:textId="60595347" w:rsidR="00E92938" w:rsidRPr="00492979" w:rsidRDefault="00E92938" w:rsidP="00494C33">
      <w:pPr>
        <w:spacing w:after="0" w:line="240" w:lineRule="auto"/>
        <w:jc w:val="center"/>
        <w:rPr>
          <w:rFonts w:asciiTheme="minorHAnsi" w:hAnsiTheme="minorHAnsi" w:cstheme="minorHAnsi"/>
          <w:b/>
        </w:rPr>
      </w:pPr>
      <w:r w:rsidRPr="00492979">
        <w:rPr>
          <w:rFonts w:asciiTheme="minorHAnsi" w:hAnsiTheme="minorHAnsi" w:cstheme="minorHAnsi"/>
          <w:b/>
        </w:rPr>
        <w:t>Sonoma State University Psychology Department Bachelors of Arts</w:t>
      </w:r>
    </w:p>
    <w:p w14:paraId="357E7BE7" w14:textId="265EA083" w:rsidR="00E92938" w:rsidRPr="00492979" w:rsidRDefault="00E92938" w:rsidP="00494C33">
      <w:pPr>
        <w:spacing w:after="0" w:line="240" w:lineRule="auto"/>
        <w:jc w:val="center"/>
        <w:rPr>
          <w:rFonts w:asciiTheme="minorHAnsi" w:hAnsiTheme="minorHAnsi" w:cstheme="minorHAnsi"/>
          <w:b/>
        </w:rPr>
      </w:pPr>
      <w:r w:rsidRPr="00492979">
        <w:rPr>
          <w:rFonts w:asciiTheme="minorHAnsi" w:hAnsiTheme="minorHAnsi" w:cstheme="minorHAnsi"/>
          <w:b/>
        </w:rPr>
        <w:t>Program Review 2014-2024</w:t>
      </w:r>
      <w:r w:rsidR="002B467A" w:rsidRPr="00492979">
        <w:rPr>
          <w:rStyle w:val="FootnoteReference"/>
          <w:rFonts w:asciiTheme="minorHAnsi" w:hAnsiTheme="minorHAnsi" w:cstheme="minorHAnsi"/>
          <w:b/>
        </w:rPr>
        <w:footnoteReference w:id="1"/>
      </w:r>
    </w:p>
    <w:p w14:paraId="5064245C" w14:textId="02AD828C" w:rsidR="00E92938" w:rsidRPr="000B28D6" w:rsidRDefault="00776B10" w:rsidP="00494C33">
      <w:pPr>
        <w:spacing w:after="0" w:line="240" w:lineRule="auto"/>
        <w:jc w:val="center"/>
        <w:rPr>
          <w:rFonts w:asciiTheme="minorHAnsi" w:hAnsiTheme="minorHAnsi" w:cstheme="minorHAnsi"/>
        </w:rPr>
      </w:pPr>
      <w:r>
        <w:rPr>
          <w:rFonts w:asciiTheme="minorHAnsi" w:hAnsiTheme="minorHAnsi" w:cstheme="minorHAnsi"/>
        </w:rPr>
        <w:t>April</w:t>
      </w:r>
      <w:r w:rsidR="00E92938" w:rsidRPr="000B28D6">
        <w:rPr>
          <w:rFonts w:asciiTheme="minorHAnsi" w:hAnsiTheme="minorHAnsi" w:cstheme="minorHAnsi"/>
        </w:rPr>
        <w:t xml:space="preserve"> 2024</w:t>
      </w:r>
    </w:p>
    <w:p w14:paraId="5104F8B1" w14:textId="057CAF07" w:rsidR="00E92938" w:rsidRPr="00492979" w:rsidRDefault="00E92938" w:rsidP="00494C33">
      <w:pPr>
        <w:spacing w:after="0" w:line="240" w:lineRule="auto"/>
        <w:jc w:val="center"/>
        <w:rPr>
          <w:rFonts w:asciiTheme="minorHAnsi" w:hAnsiTheme="minorHAnsi" w:cstheme="minorHAnsi"/>
        </w:rPr>
      </w:pPr>
      <w:r w:rsidRPr="000B28D6">
        <w:rPr>
          <w:rFonts w:asciiTheme="minorHAnsi" w:hAnsiTheme="minorHAnsi" w:cstheme="minorHAnsi"/>
        </w:rPr>
        <w:t>Table of Contents</w:t>
      </w:r>
    </w:p>
    <w:p w14:paraId="1B53539F" w14:textId="77777777" w:rsidR="00F837DA" w:rsidRPr="000B28D6" w:rsidRDefault="00F837DA" w:rsidP="00494C33">
      <w:pPr>
        <w:spacing w:after="0" w:line="240" w:lineRule="auto"/>
        <w:jc w:val="center"/>
        <w:rPr>
          <w:rFonts w:asciiTheme="minorHAnsi" w:hAnsiTheme="minorHAnsi" w:cstheme="minorHAnsi"/>
        </w:rPr>
      </w:pPr>
    </w:p>
    <w:p w14:paraId="46C586E7" w14:textId="2E7DD26A" w:rsidR="00E92938" w:rsidRPr="00891ECB" w:rsidRDefault="00F837DA" w:rsidP="00494C33">
      <w:pPr>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00D47A8C" w:rsidRPr="00891ECB">
        <w:rPr>
          <w:rFonts w:asciiTheme="minorHAnsi" w:hAnsiTheme="minorHAnsi" w:cstheme="minorHAnsi"/>
        </w:rPr>
        <w:t xml:space="preserve"> </w:t>
      </w:r>
      <w:r w:rsidR="00D47A8C" w:rsidRPr="00891ECB">
        <w:rPr>
          <w:rFonts w:asciiTheme="minorHAnsi" w:hAnsiTheme="minorHAnsi" w:cstheme="minorHAnsi"/>
        </w:rPr>
        <w:tab/>
      </w:r>
      <w:r w:rsidRPr="00891ECB">
        <w:rPr>
          <w:rFonts w:asciiTheme="minorHAnsi" w:hAnsiTheme="minorHAnsi" w:cstheme="minorHAnsi"/>
        </w:rPr>
        <w:t>Page</w:t>
      </w:r>
    </w:p>
    <w:p w14:paraId="22D51546" w14:textId="2BFE073F" w:rsidR="00E92938" w:rsidRPr="00891ECB" w:rsidRDefault="00E92938" w:rsidP="00494C33">
      <w:pPr>
        <w:numPr>
          <w:ilvl w:val="0"/>
          <w:numId w:val="1"/>
        </w:numPr>
        <w:spacing w:after="0" w:line="240" w:lineRule="auto"/>
        <w:rPr>
          <w:rFonts w:asciiTheme="minorHAnsi" w:hAnsiTheme="minorHAnsi" w:cstheme="minorHAnsi"/>
        </w:rPr>
      </w:pPr>
      <w:r w:rsidRPr="00891ECB">
        <w:rPr>
          <w:rFonts w:asciiTheme="minorHAnsi" w:hAnsiTheme="minorHAnsi" w:cstheme="minorHAnsi"/>
        </w:rPr>
        <w:t>Summary Data</w:t>
      </w:r>
      <w:r w:rsidR="00AC4ED6" w:rsidRPr="00891ECB">
        <w:rPr>
          <w:rFonts w:asciiTheme="minorHAnsi" w:hAnsiTheme="minorHAnsi" w:cstheme="minorHAnsi"/>
        </w:rPr>
        <w:tab/>
      </w:r>
      <w:r w:rsidR="00AC4ED6" w:rsidRPr="00891ECB">
        <w:rPr>
          <w:rFonts w:asciiTheme="minorHAnsi" w:hAnsiTheme="minorHAnsi" w:cstheme="minorHAnsi"/>
        </w:rPr>
        <w:tab/>
      </w:r>
      <w:r w:rsidR="00AC4ED6" w:rsidRPr="00891ECB">
        <w:rPr>
          <w:rFonts w:asciiTheme="minorHAnsi" w:hAnsiTheme="minorHAnsi" w:cstheme="minorHAnsi"/>
        </w:rPr>
        <w:tab/>
      </w:r>
      <w:r w:rsidR="00AC4ED6" w:rsidRPr="00891ECB">
        <w:rPr>
          <w:rFonts w:asciiTheme="minorHAnsi" w:hAnsiTheme="minorHAnsi" w:cstheme="minorHAnsi"/>
        </w:rPr>
        <w:tab/>
      </w:r>
      <w:r w:rsidR="00AC4ED6" w:rsidRPr="00891ECB">
        <w:rPr>
          <w:rFonts w:asciiTheme="minorHAnsi" w:hAnsiTheme="minorHAnsi" w:cstheme="minorHAnsi"/>
        </w:rPr>
        <w:tab/>
      </w:r>
      <w:r w:rsidR="00AC4ED6" w:rsidRPr="00891ECB">
        <w:rPr>
          <w:rFonts w:asciiTheme="minorHAnsi" w:hAnsiTheme="minorHAnsi" w:cstheme="minorHAnsi"/>
        </w:rPr>
        <w:tab/>
      </w:r>
      <w:r w:rsidR="00AC4ED6" w:rsidRPr="00891ECB">
        <w:rPr>
          <w:rFonts w:asciiTheme="minorHAnsi" w:hAnsiTheme="minorHAnsi" w:cstheme="minorHAnsi"/>
        </w:rPr>
        <w:tab/>
      </w:r>
      <w:r w:rsidR="00AC4ED6" w:rsidRPr="00891ECB">
        <w:rPr>
          <w:rFonts w:asciiTheme="minorHAnsi" w:hAnsiTheme="minorHAnsi" w:cstheme="minorHAnsi"/>
        </w:rPr>
        <w:tab/>
      </w:r>
      <w:r w:rsidR="00D47A8C" w:rsidRPr="00891ECB">
        <w:rPr>
          <w:rFonts w:asciiTheme="minorHAnsi" w:hAnsiTheme="minorHAnsi" w:cstheme="minorHAnsi"/>
        </w:rPr>
        <w:tab/>
      </w:r>
      <w:r w:rsidR="001A1F57" w:rsidRPr="00891ECB">
        <w:rPr>
          <w:rFonts w:asciiTheme="minorHAnsi" w:hAnsiTheme="minorHAnsi" w:cstheme="minorHAnsi"/>
        </w:rPr>
        <w:t>3</w:t>
      </w:r>
    </w:p>
    <w:p w14:paraId="3D4A6C40" w14:textId="4B68D474" w:rsidR="00E92938" w:rsidRPr="00891ECB" w:rsidRDefault="00E92938" w:rsidP="00494C33">
      <w:pPr>
        <w:numPr>
          <w:ilvl w:val="0"/>
          <w:numId w:val="1"/>
        </w:numPr>
        <w:spacing w:after="0" w:line="240" w:lineRule="auto"/>
        <w:rPr>
          <w:rFonts w:asciiTheme="minorHAnsi" w:hAnsiTheme="minorHAnsi" w:cstheme="minorHAnsi"/>
        </w:rPr>
      </w:pPr>
      <w:r w:rsidRPr="00891ECB">
        <w:rPr>
          <w:rFonts w:asciiTheme="minorHAnsi" w:hAnsiTheme="minorHAnsi" w:cstheme="minorHAnsi"/>
        </w:rPr>
        <w:t>Program Context and Curriculum</w:t>
      </w:r>
      <w:r w:rsidR="00734722" w:rsidRPr="00891ECB">
        <w:rPr>
          <w:rFonts w:asciiTheme="minorHAnsi" w:hAnsiTheme="minorHAnsi" w:cstheme="minorHAnsi"/>
        </w:rPr>
        <w:tab/>
      </w:r>
      <w:r w:rsidR="00734722" w:rsidRPr="00891ECB">
        <w:rPr>
          <w:rFonts w:asciiTheme="minorHAnsi" w:hAnsiTheme="minorHAnsi" w:cstheme="minorHAnsi"/>
        </w:rPr>
        <w:tab/>
      </w:r>
      <w:r w:rsidR="00734722" w:rsidRPr="00891ECB">
        <w:rPr>
          <w:rFonts w:asciiTheme="minorHAnsi" w:hAnsiTheme="minorHAnsi" w:cstheme="minorHAnsi"/>
        </w:rPr>
        <w:tab/>
      </w:r>
      <w:r w:rsidR="00734722" w:rsidRPr="00891ECB">
        <w:rPr>
          <w:rFonts w:asciiTheme="minorHAnsi" w:hAnsiTheme="minorHAnsi" w:cstheme="minorHAnsi"/>
        </w:rPr>
        <w:tab/>
      </w:r>
      <w:r w:rsidR="00734722" w:rsidRPr="00891ECB">
        <w:rPr>
          <w:rFonts w:asciiTheme="minorHAnsi" w:hAnsiTheme="minorHAnsi" w:cstheme="minorHAnsi"/>
        </w:rPr>
        <w:tab/>
      </w:r>
      <w:r w:rsidR="00734722" w:rsidRPr="00891ECB">
        <w:rPr>
          <w:rFonts w:asciiTheme="minorHAnsi" w:hAnsiTheme="minorHAnsi" w:cstheme="minorHAnsi"/>
        </w:rPr>
        <w:tab/>
      </w:r>
      <w:r w:rsidR="00D47A8C" w:rsidRPr="00891ECB">
        <w:rPr>
          <w:rFonts w:asciiTheme="minorHAnsi" w:hAnsiTheme="minorHAnsi" w:cstheme="minorHAnsi"/>
        </w:rPr>
        <w:tab/>
      </w:r>
      <w:r w:rsidR="001A1F57" w:rsidRPr="00891ECB">
        <w:rPr>
          <w:rFonts w:asciiTheme="minorHAnsi" w:hAnsiTheme="minorHAnsi" w:cstheme="minorHAnsi"/>
        </w:rPr>
        <w:t>4</w:t>
      </w:r>
    </w:p>
    <w:p w14:paraId="6B279BC7" w14:textId="0FAB3472" w:rsidR="00E92938" w:rsidRPr="00891ECB" w:rsidRDefault="00494C33" w:rsidP="00494C33">
      <w:pPr>
        <w:tabs>
          <w:tab w:val="num" w:pos="360"/>
        </w:tabs>
        <w:spacing w:after="0" w:line="240" w:lineRule="auto"/>
        <w:ind w:left="360"/>
        <w:rPr>
          <w:rFonts w:asciiTheme="minorHAnsi" w:hAnsiTheme="minorHAnsi" w:cstheme="minorHAnsi"/>
        </w:rPr>
      </w:pPr>
      <w:r w:rsidRPr="00891ECB">
        <w:rPr>
          <w:rFonts w:asciiTheme="minorHAnsi" w:hAnsiTheme="minorHAnsi" w:cstheme="minorHAnsi"/>
        </w:rPr>
        <w:t>2.1</w:t>
      </w:r>
      <w:r w:rsidR="00DD512B" w:rsidRPr="00891ECB">
        <w:rPr>
          <w:rFonts w:asciiTheme="minorHAnsi" w:hAnsiTheme="minorHAnsi" w:cstheme="minorHAnsi"/>
        </w:rPr>
        <w:t>.</w:t>
      </w:r>
      <w:r w:rsidRPr="00891ECB">
        <w:rPr>
          <w:rFonts w:asciiTheme="minorHAnsi" w:hAnsiTheme="minorHAnsi" w:cstheme="minorHAnsi"/>
        </w:rPr>
        <w:t xml:space="preserve"> </w:t>
      </w:r>
      <w:r w:rsidR="00AC4ED6" w:rsidRPr="00891ECB">
        <w:rPr>
          <w:rFonts w:asciiTheme="minorHAnsi" w:hAnsiTheme="minorHAnsi" w:cstheme="minorHAnsi"/>
        </w:rPr>
        <w:t>Curriculum Overview</w:t>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D47A8C" w:rsidRPr="00891ECB">
        <w:rPr>
          <w:rFonts w:asciiTheme="minorHAnsi" w:hAnsiTheme="minorHAnsi" w:cstheme="minorHAnsi"/>
        </w:rPr>
        <w:tab/>
      </w:r>
      <w:r w:rsidR="001A1F57" w:rsidRPr="00891ECB">
        <w:rPr>
          <w:rFonts w:asciiTheme="minorHAnsi" w:hAnsiTheme="minorHAnsi" w:cstheme="minorHAnsi"/>
        </w:rPr>
        <w:t>4</w:t>
      </w:r>
    </w:p>
    <w:p w14:paraId="21F962EF" w14:textId="3D1B9646" w:rsidR="00F77410" w:rsidRPr="00891ECB" w:rsidRDefault="00AC4ED6" w:rsidP="00494C33">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00F77410" w:rsidRPr="00891ECB">
        <w:rPr>
          <w:rFonts w:asciiTheme="minorHAnsi" w:hAnsiTheme="minorHAnsi" w:cstheme="minorHAnsi"/>
        </w:rPr>
        <w:t>2.1.1</w:t>
      </w:r>
      <w:r w:rsidR="00DD512B" w:rsidRPr="00891ECB">
        <w:rPr>
          <w:rFonts w:asciiTheme="minorHAnsi" w:hAnsiTheme="minorHAnsi" w:cstheme="minorHAnsi"/>
        </w:rPr>
        <w:t>.</w:t>
      </w:r>
      <w:r w:rsidR="00F77410" w:rsidRPr="00891ECB">
        <w:rPr>
          <w:rFonts w:asciiTheme="minorHAnsi" w:hAnsiTheme="minorHAnsi" w:cstheme="minorHAnsi"/>
        </w:rPr>
        <w:t xml:space="preserve"> Education Philosophy and Pedagogy </w:t>
      </w:r>
      <w:r w:rsidR="00734722" w:rsidRPr="00891ECB">
        <w:rPr>
          <w:rFonts w:asciiTheme="minorHAnsi" w:hAnsiTheme="minorHAnsi" w:cstheme="minorHAnsi"/>
        </w:rPr>
        <w:tab/>
      </w:r>
      <w:r w:rsidR="00734722" w:rsidRPr="00891ECB">
        <w:rPr>
          <w:rFonts w:asciiTheme="minorHAnsi" w:hAnsiTheme="minorHAnsi" w:cstheme="minorHAnsi"/>
        </w:rPr>
        <w:tab/>
      </w:r>
      <w:r w:rsidR="00734722" w:rsidRPr="00891ECB">
        <w:rPr>
          <w:rFonts w:asciiTheme="minorHAnsi" w:hAnsiTheme="minorHAnsi" w:cstheme="minorHAnsi"/>
        </w:rPr>
        <w:tab/>
      </w:r>
      <w:r w:rsidR="00734722" w:rsidRPr="00891ECB">
        <w:rPr>
          <w:rFonts w:asciiTheme="minorHAnsi" w:hAnsiTheme="minorHAnsi" w:cstheme="minorHAnsi"/>
        </w:rPr>
        <w:tab/>
      </w:r>
      <w:r w:rsidR="00D47A8C" w:rsidRPr="00891ECB">
        <w:rPr>
          <w:rFonts w:asciiTheme="minorHAnsi" w:hAnsiTheme="minorHAnsi" w:cstheme="minorHAnsi"/>
        </w:rPr>
        <w:tab/>
      </w:r>
      <w:r w:rsidR="00935109">
        <w:rPr>
          <w:rFonts w:asciiTheme="minorHAnsi" w:hAnsiTheme="minorHAnsi" w:cstheme="minorHAnsi"/>
        </w:rPr>
        <w:t>4</w:t>
      </w:r>
    </w:p>
    <w:p w14:paraId="3AF562B1" w14:textId="65605BC1" w:rsidR="00F77410" w:rsidRPr="00891ECB" w:rsidRDefault="00F77410" w:rsidP="00494C33">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t>2.1.2</w:t>
      </w:r>
      <w:r w:rsidR="00DD512B" w:rsidRPr="00891ECB">
        <w:rPr>
          <w:rFonts w:asciiTheme="minorHAnsi" w:hAnsiTheme="minorHAnsi" w:cstheme="minorHAnsi"/>
        </w:rPr>
        <w:t>.</w:t>
      </w:r>
      <w:r w:rsidRPr="00891ECB">
        <w:rPr>
          <w:rFonts w:asciiTheme="minorHAnsi" w:hAnsiTheme="minorHAnsi" w:cstheme="minorHAnsi"/>
        </w:rPr>
        <w:t xml:space="preserve"> Lower Division Foundational Courses</w:t>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D47A8C" w:rsidRPr="00891ECB">
        <w:rPr>
          <w:rFonts w:asciiTheme="minorHAnsi" w:hAnsiTheme="minorHAnsi" w:cstheme="minorHAnsi"/>
        </w:rPr>
        <w:tab/>
      </w:r>
      <w:r w:rsidR="00935109">
        <w:rPr>
          <w:rFonts w:asciiTheme="minorHAnsi" w:hAnsiTheme="minorHAnsi" w:cstheme="minorHAnsi"/>
        </w:rPr>
        <w:t>5</w:t>
      </w:r>
      <w:r w:rsidR="00F837DA" w:rsidRPr="00891ECB">
        <w:rPr>
          <w:rFonts w:asciiTheme="minorHAnsi" w:hAnsiTheme="minorHAnsi" w:cstheme="minorHAnsi"/>
        </w:rPr>
        <w:tab/>
      </w:r>
      <w:r w:rsidR="00F837DA"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t>2.1.3</w:t>
      </w:r>
      <w:r w:rsidR="00DD512B" w:rsidRPr="00891ECB">
        <w:rPr>
          <w:rFonts w:asciiTheme="minorHAnsi" w:hAnsiTheme="minorHAnsi" w:cstheme="minorHAnsi"/>
        </w:rPr>
        <w:t>.</w:t>
      </w:r>
      <w:r w:rsidRPr="00891ECB">
        <w:rPr>
          <w:rFonts w:asciiTheme="minorHAnsi" w:hAnsiTheme="minorHAnsi" w:cstheme="minorHAnsi"/>
        </w:rPr>
        <w:t xml:space="preserve"> Breadth Areas</w:t>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F837DA" w:rsidRPr="00891ECB">
        <w:rPr>
          <w:rFonts w:asciiTheme="minorHAnsi" w:hAnsiTheme="minorHAnsi" w:cstheme="minorHAnsi"/>
        </w:rPr>
        <w:tab/>
      </w:r>
      <w:r w:rsidR="00CF11F0" w:rsidRPr="00891ECB">
        <w:rPr>
          <w:rFonts w:asciiTheme="minorHAnsi" w:hAnsiTheme="minorHAnsi" w:cstheme="minorHAnsi"/>
        </w:rPr>
        <w:tab/>
      </w:r>
      <w:r w:rsidR="00935109">
        <w:rPr>
          <w:rFonts w:asciiTheme="minorHAnsi" w:hAnsiTheme="minorHAnsi" w:cstheme="minorHAnsi"/>
        </w:rPr>
        <w:t>5</w:t>
      </w:r>
    </w:p>
    <w:p w14:paraId="4E952635" w14:textId="72DF7DE7" w:rsidR="007F0098" w:rsidRPr="00891ECB" w:rsidRDefault="00F77410" w:rsidP="00494C33">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00494C33" w:rsidRPr="00891ECB">
        <w:rPr>
          <w:rFonts w:asciiTheme="minorHAnsi" w:hAnsiTheme="minorHAnsi" w:cstheme="minorHAnsi"/>
        </w:rPr>
        <w:t>2.1.</w:t>
      </w:r>
      <w:r w:rsidRPr="00891ECB">
        <w:rPr>
          <w:rFonts w:asciiTheme="minorHAnsi" w:hAnsiTheme="minorHAnsi" w:cstheme="minorHAnsi"/>
        </w:rPr>
        <w:t>4</w:t>
      </w:r>
      <w:r w:rsidR="00DD512B" w:rsidRPr="00891ECB">
        <w:rPr>
          <w:rFonts w:asciiTheme="minorHAnsi" w:hAnsiTheme="minorHAnsi" w:cstheme="minorHAnsi"/>
        </w:rPr>
        <w:t>.</w:t>
      </w:r>
      <w:r w:rsidR="00494C33" w:rsidRPr="00891ECB">
        <w:rPr>
          <w:rFonts w:asciiTheme="minorHAnsi" w:hAnsiTheme="minorHAnsi" w:cstheme="minorHAnsi"/>
        </w:rPr>
        <w:t xml:space="preserve"> </w:t>
      </w:r>
      <w:r w:rsidR="007F0098" w:rsidRPr="00891ECB">
        <w:rPr>
          <w:rFonts w:asciiTheme="minorHAnsi" w:hAnsiTheme="minorHAnsi" w:cstheme="minorHAnsi"/>
        </w:rPr>
        <w:t>Electives</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6</w:t>
      </w:r>
    </w:p>
    <w:p w14:paraId="3E1F4A14" w14:textId="4E415D00" w:rsidR="00AC4ED6" w:rsidRPr="00891ECB" w:rsidRDefault="007F0098" w:rsidP="00494C33">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t>2.1.5</w:t>
      </w:r>
      <w:r w:rsidR="00DD512B" w:rsidRPr="00891ECB">
        <w:rPr>
          <w:rFonts w:asciiTheme="minorHAnsi" w:hAnsiTheme="minorHAnsi" w:cstheme="minorHAnsi"/>
        </w:rPr>
        <w:t>.</w:t>
      </w:r>
      <w:r w:rsidRPr="00891ECB">
        <w:rPr>
          <w:rFonts w:asciiTheme="minorHAnsi" w:hAnsiTheme="minorHAnsi" w:cstheme="minorHAnsi"/>
        </w:rPr>
        <w:t xml:space="preserve"> </w:t>
      </w:r>
      <w:r w:rsidR="00AC4ED6" w:rsidRPr="00891ECB">
        <w:rPr>
          <w:rFonts w:asciiTheme="minorHAnsi" w:hAnsiTheme="minorHAnsi" w:cstheme="minorHAnsi"/>
        </w:rPr>
        <w:t xml:space="preserve">Program Learning Outcomes </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935109">
        <w:rPr>
          <w:rFonts w:asciiTheme="minorHAnsi" w:hAnsiTheme="minorHAnsi" w:cstheme="minorHAnsi"/>
        </w:rPr>
        <w:t>6</w:t>
      </w:r>
    </w:p>
    <w:p w14:paraId="52498F75" w14:textId="31CCCB14" w:rsidR="00AC4ED6" w:rsidRPr="00891ECB" w:rsidRDefault="00AC4ED6" w:rsidP="00494C33">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007F0098" w:rsidRPr="00891ECB">
        <w:rPr>
          <w:rFonts w:asciiTheme="minorHAnsi" w:hAnsiTheme="minorHAnsi" w:cstheme="minorHAnsi"/>
        </w:rPr>
        <w:t>2.2</w:t>
      </w:r>
      <w:r w:rsidR="00DD512B" w:rsidRPr="00891ECB">
        <w:rPr>
          <w:rFonts w:asciiTheme="minorHAnsi" w:hAnsiTheme="minorHAnsi" w:cstheme="minorHAnsi"/>
        </w:rPr>
        <w:t>.</w:t>
      </w:r>
      <w:r w:rsidR="007F0098" w:rsidRPr="00891ECB">
        <w:rPr>
          <w:rFonts w:asciiTheme="minorHAnsi" w:hAnsiTheme="minorHAnsi" w:cstheme="minorHAnsi"/>
        </w:rPr>
        <w:t xml:space="preserve"> </w:t>
      </w:r>
      <w:r w:rsidRPr="00891ECB">
        <w:rPr>
          <w:rFonts w:asciiTheme="minorHAnsi" w:hAnsiTheme="minorHAnsi" w:cstheme="minorHAnsi"/>
        </w:rPr>
        <w:t>How Program Serves University</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8</w:t>
      </w:r>
    </w:p>
    <w:p w14:paraId="60CDC62C" w14:textId="1897958F" w:rsidR="00AC4ED6" w:rsidRPr="00891ECB" w:rsidRDefault="00AC4ED6" w:rsidP="00494C33">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00DD512B" w:rsidRPr="00891ECB">
        <w:rPr>
          <w:rFonts w:asciiTheme="minorHAnsi" w:hAnsiTheme="minorHAnsi" w:cstheme="minorHAnsi"/>
        </w:rPr>
        <w:t xml:space="preserve">2.2.1. </w:t>
      </w:r>
      <w:r w:rsidRPr="00891ECB">
        <w:rPr>
          <w:rFonts w:asciiTheme="minorHAnsi" w:hAnsiTheme="minorHAnsi" w:cstheme="minorHAnsi"/>
        </w:rPr>
        <w:t>University Core Values</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8</w:t>
      </w:r>
    </w:p>
    <w:p w14:paraId="5F03DE05" w14:textId="0A5159E2" w:rsidR="00AC4ED6" w:rsidRPr="00891ECB" w:rsidRDefault="00AC4ED6" w:rsidP="00494C33">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00DD512B" w:rsidRPr="00891ECB">
        <w:rPr>
          <w:rFonts w:asciiTheme="minorHAnsi" w:hAnsiTheme="minorHAnsi" w:cstheme="minorHAnsi"/>
        </w:rPr>
        <w:t xml:space="preserve">2.2.2. </w:t>
      </w:r>
      <w:r w:rsidRPr="00891ECB">
        <w:rPr>
          <w:rFonts w:asciiTheme="minorHAnsi" w:hAnsiTheme="minorHAnsi" w:cstheme="minorHAnsi"/>
        </w:rPr>
        <w:t>General Education</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9</w:t>
      </w:r>
    </w:p>
    <w:p w14:paraId="14772A1F" w14:textId="6DF1D8CA" w:rsidR="00AC4ED6" w:rsidRPr="00891ECB" w:rsidRDefault="00AC4ED6" w:rsidP="00494C33">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00DD512B" w:rsidRPr="00891ECB">
        <w:rPr>
          <w:rFonts w:asciiTheme="minorHAnsi" w:hAnsiTheme="minorHAnsi" w:cstheme="minorHAnsi"/>
        </w:rPr>
        <w:t xml:space="preserve">2.3. </w:t>
      </w:r>
      <w:r w:rsidRPr="00891ECB">
        <w:rPr>
          <w:rFonts w:asciiTheme="minorHAnsi" w:hAnsiTheme="minorHAnsi" w:cstheme="minorHAnsi"/>
        </w:rPr>
        <w:t>How Program Serves Regional And State Needs</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9</w:t>
      </w:r>
    </w:p>
    <w:p w14:paraId="6E319358" w14:textId="7216A53B" w:rsidR="00AC4ED6" w:rsidRPr="00891ECB" w:rsidRDefault="00AC4ED6" w:rsidP="00494C33">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00DD512B" w:rsidRPr="00891ECB">
        <w:rPr>
          <w:rFonts w:asciiTheme="minorHAnsi" w:hAnsiTheme="minorHAnsi" w:cstheme="minorHAnsi"/>
        </w:rPr>
        <w:t xml:space="preserve">2.4. </w:t>
      </w:r>
      <w:r w:rsidRPr="00891ECB">
        <w:rPr>
          <w:rFonts w:asciiTheme="minorHAnsi" w:hAnsiTheme="minorHAnsi" w:cstheme="minorHAnsi"/>
        </w:rPr>
        <w:t>How Program is Distinct</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9</w:t>
      </w:r>
    </w:p>
    <w:p w14:paraId="69901AE6" w14:textId="08D8E879" w:rsidR="00E92938" w:rsidRPr="00891ECB" w:rsidRDefault="00E92938" w:rsidP="00494C33">
      <w:pPr>
        <w:numPr>
          <w:ilvl w:val="0"/>
          <w:numId w:val="1"/>
        </w:numPr>
        <w:spacing w:after="0" w:line="240" w:lineRule="auto"/>
        <w:rPr>
          <w:rFonts w:asciiTheme="minorHAnsi" w:hAnsiTheme="minorHAnsi" w:cstheme="minorHAnsi"/>
        </w:rPr>
      </w:pPr>
      <w:r w:rsidRPr="00891ECB">
        <w:rPr>
          <w:rFonts w:asciiTheme="minorHAnsi" w:hAnsiTheme="minorHAnsi" w:cstheme="minorHAnsi"/>
        </w:rPr>
        <w:t>Assessment</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935109">
        <w:rPr>
          <w:rFonts w:asciiTheme="minorHAnsi" w:hAnsiTheme="minorHAnsi" w:cstheme="minorHAnsi"/>
        </w:rPr>
        <w:t>10</w:t>
      </w:r>
    </w:p>
    <w:p w14:paraId="2E1D98A1" w14:textId="4283FDC7" w:rsidR="00AC4ED6" w:rsidRPr="00891ECB" w:rsidRDefault="00AC4ED6" w:rsidP="00194CC4">
      <w:pPr>
        <w:pStyle w:val="ListParagraph"/>
        <w:numPr>
          <w:ilvl w:val="1"/>
          <w:numId w:val="1"/>
        </w:numPr>
        <w:tabs>
          <w:tab w:val="num" w:pos="360"/>
        </w:tabs>
        <w:spacing w:after="0" w:line="240" w:lineRule="auto"/>
        <w:rPr>
          <w:rFonts w:asciiTheme="minorHAnsi" w:hAnsiTheme="minorHAnsi" w:cstheme="minorHAnsi"/>
        </w:rPr>
      </w:pPr>
      <w:r w:rsidRPr="00891ECB">
        <w:rPr>
          <w:rFonts w:asciiTheme="minorHAnsi" w:hAnsiTheme="minorHAnsi" w:cstheme="minorHAnsi"/>
        </w:rPr>
        <w:t>Assessment Methods</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935109">
        <w:rPr>
          <w:rFonts w:asciiTheme="minorHAnsi" w:hAnsiTheme="minorHAnsi" w:cstheme="minorHAnsi"/>
        </w:rPr>
        <w:t>10</w:t>
      </w:r>
    </w:p>
    <w:p w14:paraId="6F488905" w14:textId="14B8ED78" w:rsidR="00AC4ED6" w:rsidRPr="00891ECB" w:rsidRDefault="00AC4ED6" w:rsidP="00194CC4">
      <w:pPr>
        <w:pStyle w:val="ListParagraph"/>
        <w:numPr>
          <w:ilvl w:val="2"/>
          <w:numId w:val="1"/>
        </w:numPr>
        <w:tabs>
          <w:tab w:val="num" w:pos="360"/>
        </w:tabs>
        <w:spacing w:after="0" w:line="240" w:lineRule="auto"/>
        <w:rPr>
          <w:rFonts w:asciiTheme="minorHAnsi" w:hAnsiTheme="minorHAnsi" w:cstheme="minorHAnsi"/>
        </w:rPr>
      </w:pPr>
      <w:r w:rsidRPr="00891ECB">
        <w:rPr>
          <w:rFonts w:asciiTheme="minorHAnsi" w:hAnsiTheme="minorHAnsi" w:cstheme="minorHAnsi"/>
        </w:rPr>
        <w:t>Missing Information</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10</w:t>
      </w:r>
    </w:p>
    <w:p w14:paraId="391FED96" w14:textId="3AE1896A" w:rsidR="00AC4ED6" w:rsidRPr="00891ECB" w:rsidRDefault="00AC4ED6" w:rsidP="00194CC4">
      <w:pPr>
        <w:pStyle w:val="ListParagraph"/>
        <w:numPr>
          <w:ilvl w:val="1"/>
          <w:numId w:val="1"/>
        </w:numPr>
        <w:tabs>
          <w:tab w:val="num" w:pos="360"/>
        </w:tabs>
        <w:spacing w:after="0" w:line="240" w:lineRule="auto"/>
        <w:rPr>
          <w:rFonts w:asciiTheme="minorHAnsi" w:hAnsiTheme="minorHAnsi" w:cstheme="minorHAnsi"/>
        </w:rPr>
      </w:pPr>
      <w:r w:rsidRPr="00891ECB">
        <w:rPr>
          <w:rFonts w:asciiTheme="minorHAnsi" w:hAnsiTheme="minorHAnsi" w:cstheme="minorHAnsi"/>
        </w:rPr>
        <w:t>Summary of Findings</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1</w:t>
      </w:r>
      <w:r w:rsidR="00935109">
        <w:rPr>
          <w:rFonts w:asciiTheme="minorHAnsi" w:hAnsiTheme="minorHAnsi" w:cstheme="minorHAnsi"/>
        </w:rPr>
        <w:t>1</w:t>
      </w:r>
    </w:p>
    <w:p w14:paraId="2E119FB3" w14:textId="24E3CEFC" w:rsidR="00AC4ED6" w:rsidRPr="00891ECB" w:rsidRDefault="00194CC4" w:rsidP="00194CC4">
      <w:pPr>
        <w:tabs>
          <w:tab w:val="num" w:pos="360"/>
        </w:tabs>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t xml:space="preserve">3.2.1. </w:t>
      </w:r>
      <w:r w:rsidR="00AC4ED6" w:rsidRPr="00891ECB">
        <w:rPr>
          <w:rFonts w:asciiTheme="minorHAnsi" w:hAnsiTheme="minorHAnsi" w:cstheme="minorHAnsi"/>
        </w:rPr>
        <w:t>Senior Exit Survey</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11</w:t>
      </w:r>
    </w:p>
    <w:p w14:paraId="5864E243" w14:textId="2E02159E" w:rsidR="00E92938" w:rsidRPr="00891ECB" w:rsidRDefault="00E923FC" w:rsidP="00494C33">
      <w:pPr>
        <w:tabs>
          <w:tab w:val="num" w:pos="360"/>
        </w:tabs>
        <w:spacing w:after="0" w:line="240" w:lineRule="auto"/>
        <w:ind w:hanging="360"/>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00194CC4" w:rsidRPr="00891ECB">
        <w:rPr>
          <w:rFonts w:asciiTheme="minorHAnsi" w:hAnsiTheme="minorHAnsi" w:cstheme="minorHAnsi"/>
        </w:rPr>
        <w:t xml:space="preserve">3.2.2. </w:t>
      </w:r>
      <w:r w:rsidRPr="00891ECB">
        <w:rPr>
          <w:rFonts w:asciiTheme="minorHAnsi" w:hAnsiTheme="minorHAnsi" w:cstheme="minorHAnsi"/>
        </w:rPr>
        <w:t>Spring 2023 Syllabi Audit</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1</w:t>
      </w:r>
      <w:r w:rsidR="00935109">
        <w:rPr>
          <w:rFonts w:asciiTheme="minorHAnsi" w:hAnsiTheme="minorHAnsi" w:cstheme="minorHAnsi"/>
        </w:rPr>
        <w:t>2</w:t>
      </w:r>
    </w:p>
    <w:p w14:paraId="07B2956C" w14:textId="32F97257" w:rsidR="00E923FC" w:rsidRPr="00891ECB" w:rsidRDefault="00E923FC" w:rsidP="00494C33">
      <w:pPr>
        <w:tabs>
          <w:tab w:val="num" w:pos="360"/>
        </w:tabs>
        <w:spacing w:after="0" w:line="240" w:lineRule="auto"/>
        <w:ind w:hanging="360"/>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Pr="00891ECB">
        <w:rPr>
          <w:rFonts w:asciiTheme="minorHAnsi" w:hAnsiTheme="minorHAnsi" w:cstheme="minorHAnsi"/>
        </w:rPr>
        <w:tab/>
      </w:r>
      <w:r w:rsidR="00194CC4" w:rsidRPr="00891ECB">
        <w:rPr>
          <w:rFonts w:asciiTheme="minorHAnsi" w:hAnsiTheme="minorHAnsi" w:cstheme="minorHAnsi"/>
        </w:rPr>
        <w:t xml:space="preserve">3.2.3. </w:t>
      </w:r>
      <w:r w:rsidRPr="00891ECB">
        <w:rPr>
          <w:rFonts w:asciiTheme="minorHAnsi" w:hAnsiTheme="minorHAnsi" w:cstheme="minorHAnsi"/>
        </w:rPr>
        <w:t>Single Course Assessments</w:t>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A860D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1</w:t>
      </w:r>
      <w:r w:rsidR="00935109">
        <w:rPr>
          <w:rFonts w:asciiTheme="minorHAnsi" w:hAnsiTheme="minorHAnsi" w:cstheme="minorHAnsi"/>
        </w:rPr>
        <w:t>2</w:t>
      </w:r>
    </w:p>
    <w:p w14:paraId="47CC71FB" w14:textId="254F04CA" w:rsidR="00E923FC" w:rsidRPr="00891ECB" w:rsidRDefault="00E923FC" w:rsidP="00494C33">
      <w:pPr>
        <w:tabs>
          <w:tab w:val="num" w:pos="360"/>
        </w:tabs>
        <w:spacing w:after="0" w:line="240" w:lineRule="auto"/>
        <w:ind w:hanging="360"/>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00194CC4" w:rsidRPr="00891ECB">
        <w:rPr>
          <w:rFonts w:asciiTheme="minorHAnsi" w:hAnsiTheme="minorHAnsi" w:cstheme="minorHAnsi"/>
        </w:rPr>
        <w:t xml:space="preserve">3.3. </w:t>
      </w:r>
      <w:r w:rsidRPr="00891ECB">
        <w:rPr>
          <w:rFonts w:asciiTheme="minorHAnsi" w:hAnsiTheme="minorHAnsi" w:cstheme="minorHAnsi"/>
        </w:rPr>
        <w:t>Curriculum Changes</w:t>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13</w:t>
      </w:r>
    </w:p>
    <w:p w14:paraId="217E1F1E" w14:textId="63777686" w:rsidR="00E923FC" w:rsidRPr="00891ECB" w:rsidRDefault="00E923FC" w:rsidP="00494C33">
      <w:pPr>
        <w:tabs>
          <w:tab w:val="num" w:pos="360"/>
        </w:tabs>
        <w:spacing w:after="0" w:line="240" w:lineRule="auto"/>
        <w:ind w:hanging="360"/>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00194CC4" w:rsidRPr="00891ECB">
        <w:rPr>
          <w:rFonts w:asciiTheme="minorHAnsi" w:hAnsiTheme="minorHAnsi" w:cstheme="minorHAnsi"/>
        </w:rPr>
        <w:tab/>
        <w:t xml:space="preserve">3.3.1. </w:t>
      </w:r>
      <w:r w:rsidRPr="00891ECB">
        <w:rPr>
          <w:rFonts w:asciiTheme="minorHAnsi" w:hAnsiTheme="minorHAnsi" w:cstheme="minorHAnsi"/>
        </w:rPr>
        <w:t>Comparisons to Other Psychology Programs</w:t>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CF11F0" w:rsidRPr="00891ECB">
        <w:rPr>
          <w:rFonts w:asciiTheme="minorHAnsi" w:hAnsiTheme="minorHAnsi" w:cstheme="minorHAnsi"/>
        </w:rPr>
        <w:tab/>
      </w:r>
      <w:r w:rsidR="001A1F57" w:rsidRPr="00891ECB">
        <w:rPr>
          <w:rFonts w:asciiTheme="minorHAnsi" w:hAnsiTheme="minorHAnsi" w:cstheme="minorHAnsi"/>
        </w:rPr>
        <w:t>14</w:t>
      </w:r>
    </w:p>
    <w:p w14:paraId="2D007999" w14:textId="790AD4E8" w:rsidR="002453B3" w:rsidRPr="00891ECB" w:rsidRDefault="002453B3" w:rsidP="002453B3">
      <w:pPr>
        <w:pStyle w:val="NormalWeb"/>
        <w:tabs>
          <w:tab w:val="left" w:pos="360"/>
        </w:tabs>
        <w:spacing w:before="0" w:beforeAutospacing="0" w:after="0" w:afterAutospacing="0"/>
        <w:ind w:right="840"/>
        <w:rPr>
          <w:rFonts w:asciiTheme="minorHAnsi" w:hAnsiTheme="minorHAnsi" w:cstheme="minorHAnsi"/>
          <w:bCs/>
          <w:color w:val="000000"/>
          <w:sz w:val="22"/>
          <w:szCs w:val="22"/>
        </w:rPr>
      </w:pPr>
      <w:r w:rsidRPr="00891ECB">
        <w:rPr>
          <w:rFonts w:asciiTheme="minorHAnsi" w:hAnsiTheme="minorHAnsi" w:cstheme="minorHAnsi"/>
          <w:bCs/>
          <w:color w:val="000000"/>
          <w:sz w:val="22"/>
          <w:szCs w:val="22"/>
        </w:rPr>
        <w:t xml:space="preserve"> </w:t>
      </w:r>
      <w:r w:rsidRPr="00891ECB">
        <w:rPr>
          <w:rFonts w:asciiTheme="minorHAnsi" w:hAnsiTheme="minorHAnsi" w:cstheme="minorHAnsi"/>
          <w:bCs/>
          <w:color w:val="000000"/>
          <w:sz w:val="22"/>
          <w:szCs w:val="22"/>
        </w:rPr>
        <w:tab/>
        <w:t>3.4. Assessment of Program Goals Outside Student Learning</w:t>
      </w:r>
      <w:r w:rsidR="00A5489A" w:rsidRPr="00891ECB">
        <w:rPr>
          <w:rFonts w:asciiTheme="minorHAnsi" w:hAnsiTheme="minorHAnsi" w:cstheme="minorHAnsi"/>
          <w:bCs/>
          <w:color w:val="000000"/>
          <w:sz w:val="22"/>
          <w:szCs w:val="22"/>
        </w:rPr>
        <w:tab/>
      </w:r>
      <w:r w:rsidR="00A5489A" w:rsidRPr="00891ECB">
        <w:rPr>
          <w:rFonts w:asciiTheme="minorHAnsi" w:hAnsiTheme="minorHAnsi" w:cstheme="minorHAnsi"/>
          <w:bCs/>
          <w:color w:val="000000"/>
          <w:sz w:val="22"/>
          <w:szCs w:val="22"/>
        </w:rPr>
        <w:tab/>
      </w:r>
      <w:r w:rsidR="00A5489A" w:rsidRPr="00891ECB">
        <w:rPr>
          <w:rFonts w:asciiTheme="minorHAnsi" w:hAnsiTheme="minorHAnsi" w:cstheme="minorHAnsi"/>
          <w:bCs/>
          <w:color w:val="000000"/>
          <w:sz w:val="22"/>
          <w:szCs w:val="22"/>
        </w:rPr>
        <w:tab/>
      </w:r>
      <w:r w:rsidR="00CF11F0" w:rsidRPr="00891ECB">
        <w:rPr>
          <w:rFonts w:asciiTheme="minorHAnsi" w:hAnsiTheme="minorHAnsi" w:cstheme="minorHAnsi"/>
          <w:bCs/>
          <w:color w:val="000000"/>
          <w:sz w:val="22"/>
          <w:szCs w:val="22"/>
        </w:rPr>
        <w:tab/>
      </w:r>
      <w:r w:rsidR="002221AB" w:rsidRPr="00891ECB">
        <w:rPr>
          <w:rFonts w:asciiTheme="minorHAnsi" w:hAnsiTheme="minorHAnsi" w:cstheme="minorHAnsi"/>
          <w:bCs/>
          <w:color w:val="000000"/>
          <w:sz w:val="22"/>
          <w:szCs w:val="22"/>
        </w:rPr>
        <w:t>14</w:t>
      </w:r>
    </w:p>
    <w:p w14:paraId="07DC4D23" w14:textId="05F17A79" w:rsidR="002453B3" w:rsidRPr="00891ECB" w:rsidRDefault="002453B3" w:rsidP="002453B3">
      <w:pPr>
        <w:pStyle w:val="NormalWeb"/>
        <w:tabs>
          <w:tab w:val="left" w:pos="360"/>
        </w:tabs>
        <w:spacing w:before="0" w:beforeAutospacing="0" w:after="0" w:afterAutospacing="0"/>
        <w:ind w:right="757"/>
        <w:rPr>
          <w:rFonts w:asciiTheme="minorHAnsi" w:hAnsiTheme="minorHAnsi" w:cstheme="minorHAnsi"/>
          <w:sz w:val="22"/>
          <w:szCs w:val="22"/>
        </w:rPr>
      </w:pPr>
      <w:r w:rsidRPr="00891ECB">
        <w:rPr>
          <w:rFonts w:asciiTheme="minorHAnsi" w:hAnsiTheme="minorHAnsi" w:cstheme="minorHAnsi"/>
          <w:bCs/>
          <w:color w:val="000000"/>
          <w:sz w:val="22"/>
          <w:szCs w:val="22"/>
        </w:rPr>
        <w:tab/>
        <w:t>3.5. Proposed Changes to Assessment Strategies </w:t>
      </w:r>
      <w:r w:rsidR="00A5489A" w:rsidRPr="00891ECB">
        <w:rPr>
          <w:rFonts w:asciiTheme="minorHAnsi" w:hAnsiTheme="minorHAnsi" w:cstheme="minorHAnsi"/>
          <w:bCs/>
          <w:color w:val="000000"/>
          <w:sz w:val="22"/>
          <w:szCs w:val="22"/>
        </w:rPr>
        <w:tab/>
      </w:r>
      <w:r w:rsidR="00A5489A" w:rsidRPr="00891ECB">
        <w:rPr>
          <w:rFonts w:asciiTheme="minorHAnsi" w:hAnsiTheme="minorHAnsi" w:cstheme="minorHAnsi"/>
          <w:bCs/>
          <w:color w:val="000000"/>
          <w:sz w:val="22"/>
          <w:szCs w:val="22"/>
        </w:rPr>
        <w:tab/>
      </w:r>
      <w:r w:rsidR="00A5489A" w:rsidRPr="00891ECB">
        <w:rPr>
          <w:rFonts w:asciiTheme="minorHAnsi" w:hAnsiTheme="minorHAnsi" w:cstheme="minorHAnsi"/>
          <w:bCs/>
          <w:color w:val="000000"/>
          <w:sz w:val="22"/>
          <w:szCs w:val="22"/>
        </w:rPr>
        <w:tab/>
      </w:r>
      <w:r w:rsidR="00A5489A" w:rsidRPr="00891ECB">
        <w:rPr>
          <w:rFonts w:asciiTheme="minorHAnsi" w:hAnsiTheme="minorHAnsi" w:cstheme="minorHAnsi"/>
          <w:bCs/>
          <w:color w:val="000000"/>
          <w:sz w:val="22"/>
          <w:szCs w:val="22"/>
        </w:rPr>
        <w:tab/>
      </w:r>
      <w:r w:rsidR="00CF11F0" w:rsidRPr="00891ECB">
        <w:rPr>
          <w:rFonts w:asciiTheme="minorHAnsi" w:hAnsiTheme="minorHAnsi" w:cstheme="minorHAnsi"/>
          <w:bCs/>
          <w:color w:val="000000"/>
          <w:sz w:val="22"/>
          <w:szCs w:val="22"/>
        </w:rPr>
        <w:tab/>
      </w:r>
      <w:r w:rsidR="002221AB" w:rsidRPr="00891ECB">
        <w:rPr>
          <w:rFonts w:asciiTheme="minorHAnsi" w:hAnsiTheme="minorHAnsi" w:cstheme="minorHAnsi"/>
          <w:bCs/>
          <w:color w:val="000000"/>
          <w:sz w:val="22"/>
          <w:szCs w:val="22"/>
        </w:rPr>
        <w:t>1</w:t>
      </w:r>
      <w:r w:rsidR="00935109">
        <w:rPr>
          <w:rFonts w:asciiTheme="minorHAnsi" w:hAnsiTheme="minorHAnsi" w:cstheme="minorHAnsi"/>
          <w:bCs/>
          <w:color w:val="000000"/>
          <w:sz w:val="22"/>
          <w:szCs w:val="22"/>
        </w:rPr>
        <w:t>5</w:t>
      </w:r>
    </w:p>
    <w:p w14:paraId="31491615" w14:textId="4756A634" w:rsidR="00E92938" w:rsidRPr="00891ECB" w:rsidRDefault="00E92938" w:rsidP="00494C33">
      <w:pPr>
        <w:numPr>
          <w:ilvl w:val="0"/>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Faculty</w:t>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CF11F0" w:rsidRPr="00891ECB">
        <w:rPr>
          <w:rFonts w:asciiTheme="minorHAnsi" w:hAnsiTheme="minorHAnsi" w:cstheme="minorHAnsi"/>
        </w:rPr>
        <w:tab/>
      </w:r>
      <w:r w:rsidR="002221AB" w:rsidRPr="00891ECB">
        <w:rPr>
          <w:rFonts w:asciiTheme="minorHAnsi" w:hAnsiTheme="minorHAnsi" w:cstheme="minorHAnsi"/>
        </w:rPr>
        <w:t>15</w:t>
      </w:r>
    </w:p>
    <w:p w14:paraId="2C5812CC" w14:textId="6232F8A6" w:rsidR="00E923FC" w:rsidRPr="00891ECB" w:rsidRDefault="00E923FC" w:rsidP="00304CAE">
      <w:pPr>
        <w:pStyle w:val="ListParagraph"/>
        <w:numPr>
          <w:ilvl w:val="1"/>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Full Time Faculty Expertise</w:t>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A5489A" w:rsidRPr="00891ECB">
        <w:rPr>
          <w:rFonts w:asciiTheme="minorHAnsi" w:hAnsiTheme="minorHAnsi" w:cstheme="minorHAnsi"/>
        </w:rPr>
        <w:tab/>
      </w:r>
      <w:r w:rsidR="00CF11F0" w:rsidRPr="00891ECB">
        <w:rPr>
          <w:rFonts w:asciiTheme="minorHAnsi" w:hAnsiTheme="minorHAnsi" w:cstheme="minorHAnsi"/>
        </w:rPr>
        <w:tab/>
      </w:r>
      <w:r w:rsidR="002221AB" w:rsidRPr="00891ECB">
        <w:rPr>
          <w:rFonts w:asciiTheme="minorHAnsi" w:hAnsiTheme="minorHAnsi" w:cstheme="minorHAnsi"/>
        </w:rPr>
        <w:t>15</w:t>
      </w:r>
    </w:p>
    <w:p w14:paraId="56B67775" w14:textId="5879D763" w:rsidR="00E923FC" w:rsidRPr="00891ECB" w:rsidRDefault="00E923FC" w:rsidP="00304CAE">
      <w:pPr>
        <w:pStyle w:val="ListParagraph"/>
        <w:numPr>
          <w:ilvl w:val="1"/>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Faculty Numbers</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2221AB" w:rsidRPr="00891ECB">
        <w:rPr>
          <w:rFonts w:asciiTheme="minorHAnsi" w:hAnsiTheme="minorHAnsi" w:cstheme="minorHAnsi"/>
        </w:rPr>
        <w:t>16</w:t>
      </w:r>
    </w:p>
    <w:p w14:paraId="5BE0F320" w14:textId="0009E577" w:rsidR="00E92938" w:rsidRPr="00891ECB" w:rsidRDefault="00E923FC" w:rsidP="00304CAE">
      <w:pPr>
        <w:pStyle w:val="ListParagraph"/>
        <w:numPr>
          <w:ilvl w:val="1"/>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Support for Faculty Professional Development</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2221AB" w:rsidRPr="00891ECB">
        <w:rPr>
          <w:rFonts w:asciiTheme="minorHAnsi" w:hAnsiTheme="minorHAnsi" w:cstheme="minorHAnsi"/>
        </w:rPr>
        <w:t>1</w:t>
      </w:r>
      <w:r w:rsidR="00935109">
        <w:rPr>
          <w:rFonts w:asciiTheme="minorHAnsi" w:hAnsiTheme="minorHAnsi" w:cstheme="minorHAnsi"/>
        </w:rPr>
        <w:t>8</w:t>
      </w:r>
    </w:p>
    <w:p w14:paraId="5FDC081C" w14:textId="30560EA2" w:rsidR="00E92938" w:rsidRPr="00891ECB" w:rsidRDefault="00E92938" w:rsidP="00494C33">
      <w:pPr>
        <w:numPr>
          <w:ilvl w:val="0"/>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Program Resources</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D47A8C" w:rsidRPr="00891ECB">
        <w:rPr>
          <w:rFonts w:asciiTheme="minorHAnsi" w:hAnsiTheme="minorHAnsi" w:cstheme="minorHAnsi"/>
        </w:rPr>
        <w:t>1</w:t>
      </w:r>
      <w:r w:rsidR="00935109">
        <w:rPr>
          <w:rFonts w:asciiTheme="minorHAnsi" w:hAnsiTheme="minorHAnsi" w:cstheme="minorHAnsi"/>
        </w:rPr>
        <w:t>9</w:t>
      </w:r>
    </w:p>
    <w:p w14:paraId="009B7562" w14:textId="14182C85" w:rsidR="00E11FA8" w:rsidRPr="00891ECB" w:rsidRDefault="00E11FA8" w:rsidP="00A2085E">
      <w:pPr>
        <w:pStyle w:val="ListParagraph"/>
        <w:numPr>
          <w:ilvl w:val="1"/>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Advising Support</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D47A8C" w:rsidRPr="00891ECB">
        <w:rPr>
          <w:rFonts w:asciiTheme="minorHAnsi" w:hAnsiTheme="minorHAnsi" w:cstheme="minorHAnsi"/>
        </w:rPr>
        <w:t>19</w:t>
      </w:r>
    </w:p>
    <w:p w14:paraId="31A50413" w14:textId="301842B6" w:rsidR="00E11FA8" w:rsidRPr="00891ECB" w:rsidRDefault="00E11FA8" w:rsidP="00A2085E">
      <w:pPr>
        <w:pStyle w:val="ListParagraph"/>
        <w:numPr>
          <w:ilvl w:val="1"/>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Research Assistants and Internship Support</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935109">
        <w:rPr>
          <w:rFonts w:asciiTheme="minorHAnsi" w:hAnsiTheme="minorHAnsi" w:cstheme="minorHAnsi"/>
        </w:rPr>
        <w:t>20</w:t>
      </w:r>
    </w:p>
    <w:p w14:paraId="649EF31C" w14:textId="4292F8B6" w:rsidR="00E11FA8" w:rsidRPr="00891ECB" w:rsidRDefault="00E11FA8" w:rsidP="00A2085E">
      <w:pPr>
        <w:pStyle w:val="ListParagraph"/>
        <w:numPr>
          <w:ilvl w:val="1"/>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Library and CTET Support</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sidR="00D47A8C" w:rsidRPr="00891ECB">
        <w:rPr>
          <w:rFonts w:asciiTheme="minorHAnsi" w:hAnsiTheme="minorHAnsi" w:cstheme="minorHAnsi"/>
        </w:rPr>
        <w:t>0</w:t>
      </w:r>
    </w:p>
    <w:p w14:paraId="195ED077" w14:textId="4065465C" w:rsidR="00E11FA8" w:rsidRPr="00891ECB" w:rsidRDefault="00E11FA8" w:rsidP="00A2085E">
      <w:pPr>
        <w:pStyle w:val="ListParagraph"/>
        <w:numPr>
          <w:ilvl w:val="1"/>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Space and Equipment</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t>20</w:t>
      </w:r>
    </w:p>
    <w:p w14:paraId="6A3D76E7" w14:textId="08490F9E" w:rsidR="00E11FA8" w:rsidRPr="00891ECB" w:rsidRDefault="00E11FA8" w:rsidP="00A2085E">
      <w:pPr>
        <w:pStyle w:val="ListParagraph"/>
        <w:numPr>
          <w:ilvl w:val="1"/>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Department Support Staff</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sidR="00CF11F0" w:rsidRPr="00891ECB">
        <w:rPr>
          <w:rFonts w:asciiTheme="minorHAnsi" w:hAnsiTheme="minorHAnsi" w:cstheme="minorHAnsi"/>
        </w:rPr>
        <w:t>1</w:t>
      </w:r>
    </w:p>
    <w:p w14:paraId="1E732314" w14:textId="75E8CBDB" w:rsidR="00E11FA8" w:rsidRPr="00891ECB" w:rsidRDefault="00E11FA8" w:rsidP="00A2085E">
      <w:pPr>
        <w:pStyle w:val="ListParagraph"/>
        <w:numPr>
          <w:ilvl w:val="1"/>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Program Needs</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sidR="00CF11F0" w:rsidRPr="00891ECB">
        <w:rPr>
          <w:rFonts w:asciiTheme="minorHAnsi" w:hAnsiTheme="minorHAnsi" w:cstheme="minorHAnsi"/>
        </w:rPr>
        <w:t>1</w:t>
      </w:r>
    </w:p>
    <w:p w14:paraId="2A5CB2F7" w14:textId="5347CA2A" w:rsidR="00E92938" w:rsidRPr="00891ECB" w:rsidRDefault="00E92938" w:rsidP="00494C33">
      <w:pPr>
        <w:numPr>
          <w:ilvl w:val="0"/>
          <w:numId w:val="1"/>
        </w:numPr>
        <w:tabs>
          <w:tab w:val="left" w:pos="1080"/>
        </w:tabs>
        <w:spacing w:after="0" w:line="240" w:lineRule="auto"/>
        <w:rPr>
          <w:rFonts w:asciiTheme="minorHAnsi" w:hAnsiTheme="minorHAnsi" w:cstheme="minorHAnsi"/>
        </w:rPr>
      </w:pPr>
      <w:r w:rsidRPr="00891ECB">
        <w:rPr>
          <w:rFonts w:asciiTheme="minorHAnsi" w:hAnsiTheme="minorHAnsi" w:cstheme="minorHAnsi"/>
        </w:rPr>
        <w:t>Student Success</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sidR="00935109">
        <w:rPr>
          <w:rFonts w:asciiTheme="minorHAnsi" w:hAnsiTheme="minorHAnsi" w:cstheme="minorHAnsi"/>
        </w:rPr>
        <w:t>2</w:t>
      </w:r>
    </w:p>
    <w:p w14:paraId="414A6CBF" w14:textId="61AC5FA2" w:rsidR="00E92938" w:rsidRPr="00891ECB" w:rsidRDefault="00E11FA8" w:rsidP="00AC4186">
      <w:pPr>
        <w:pStyle w:val="ListParagraph"/>
        <w:numPr>
          <w:ilvl w:val="1"/>
          <w:numId w:val="1"/>
        </w:numPr>
        <w:tabs>
          <w:tab w:val="num" w:pos="360"/>
          <w:tab w:val="left" w:pos="1080"/>
        </w:tabs>
        <w:spacing w:after="0" w:line="240" w:lineRule="auto"/>
        <w:rPr>
          <w:rFonts w:asciiTheme="minorHAnsi" w:hAnsiTheme="minorHAnsi" w:cstheme="minorHAnsi"/>
        </w:rPr>
      </w:pPr>
      <w:r w:rsidRPr="00891ECB">
        <w:rPr>
          <w:rFonts w:asciiTheme="minorHAnsi" w:hAnsiTheme="minorHAnsi" w:cstheme="minorHAnsi"/>
        </w:rPr>
        <w:t>Student Population</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sidR="00935109">
        <w:rPr>
          <w:rFonts w:asciiTheme="minorHAnsi" w:hAnsiTheme="minorHAnsi" w:cstheme="minorHAnsi"/>
        </w:rPr>
        <w:t>2</w:t>
      </w:r>
    </w:p>
    <w:p w14:paraId="50808595" w14:textId="49FDB939" w:rsidR="00E11FA8" w:rsidRPr="00891ECB" w:rsidRDefault="00E11FA8" w:rsidP="00AC4186">
      <w:pPr>
        <w:pStyle w:val="ListParagraph"/>
        <w:numPr>
          <w:ilvl w:val="1"/>
          <w:numId w:val="1"/>
        </w:numPr>
        <w:tabs>
          <w:tab w:val="num" w:pos="360"/>
          <w:tab w:val="left" w:pos="1080"/>
        </w:tabs>
        <w:spacing w:after="0" w:line="240" w:lineRule="auto"/>
        <w:rPr>
          <w:rFonts w:asciiTheme="minorHAnsi" w:hAnsiTheme="minorHAnsi" w:cstheme="minorHAnsi"/>
        </w:rPr>
      </w:pPr>
      <w:r w:rsidRPr="00891ECB">
        <w:rPr>
          <w:rFonts w:asciiTheme="minorHAnsi" w:hAnsiTheme="minorHAnsi" w:cstheme="minorHAnsi"/>
        </w:rPr>
        <w:t>Applications</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sidR="00CF11F0" w:rsidRPr="00891ECB">
        <w:rPr>
          <w:rFonts w:asciiTheme="minorHAnsi" w:hAnsiTheme="minorHAnsi" w:cstheme="minorHAnsi"/>
        </w:rPr>
        <w:t>3</w:t>
      </w:r>
    </w:p>
    <w:p w14:paraId="03548BF9" w14:textId="25B7ADDB" w:rsidR="00E11FA8" w:rsidRPr="00891ECB" w:rsidRDefault="00E11FA8" w:rsidP="00AC4186">
      <w:pPr>
        <w:pStyle w:val="ListParagraph"/>
        <w:numPr>
          <w:ilvl w:val="1"/>
          <w:numId w:val="1"/>
        </w:numPr>
        <w:tabs>
          <w:tab w:val="num" w:pos="360"/>
          <w:tab w:val="left" w:pos="1080"/>
        </w:tabs>
        <w:spacing w:after="0" w:line="240" w:lineRule="auto"/>
        <w:rPr>
          <w:rFonts w:asciiTheme="minorHAnsi" w:hAnsiTheme="minorHAnsi" w:cstheme="minorHAnsi"/>
        </w:rPr>
      </w:pPr>
      <w:r w:rsidRPr="00891ECB">
        <w:rPr>
          <w:rFonts w:asciiTheme="minorHAnsi" w:hAnsiTheme="minorHAnsi" w:cstheme="minorHAnsi"/>
        </w:rPr>
        <w:t>Student Experiences</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sidR="00CF11F0" w:rsidRPr="00891ECB">
        <w:rPr>
          <w:rFonts w:asciiTheme="minorHAnsi" w:hAnsiTheme="minorHAnsi" w:cstheme="minorHAnsi"/>
        </w:rPr>
        <w:t>3</w:t>
      </w:r>
    </w:p>
    <w:p w14:paraId="0E2C38F1" w14:textId="289BA5CA" w:rsidR="00E11FA8" w:rsidRPr="00891ECB" w:rsidRDefault="00935109" w:rsidP="00A328A1">
      <w:pPr>
        <w:pStyle w:val="ListParagraph"/>
        <w:numPr>
          <w:ilvl w:val="2"/>
          <w:numId w:val="1"/>
        </w:numPr>
        <w:tabs>
          <w:tab w:val="num" w:pos="360"/>
          <w:tab w:val="left" w:pos="1080"/>
        </w:tabs>
        <w:spacing w:after="0" w:line="240" w:lineRule="auto"/>
        <w:rPr>
          <w:rFonts w:asciiTheme="minorHAnsi" w:hAnsiTheme="minorHAnsi" w:cstheme="minorHAnsi"/>
        </w:rPr>
      </w:pPr>
      <w:r>
        <w:rPr>
          <w:rFonts w:asciiTheme="minorHAnsi" w:hAnsiTheme="minorHAnsi" w:cstheme="minorHAnsi"/>
        </w:rPr>
        <w:t xml:space="preserve"> </w:t>
      </w:r>
      <w:r w:rsidR="00E11FA8" w:rsidRPr="00891ECB">
        <w:rPr>
          <w:rFonts w:asciiTheme="minorHAnsi" w:hAnsiTheme="minorHAnsi" w:cstheme="minorHAnsi"/>
        </w:rPr>
        <w:t>D, F, and Withdrawal Rates</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sidR="00CF11F0" w:rsidRPr="00891ECB">
        <w:rPr>
          <w:rFonts w:asciiTheme="minorHAnsi" w:hAnsiTheme="minorHAnsi" w:cstheme="minorHAnsi"/>
        </w:rPr>
        <w:t>3</w:t>
      </w:r>
    </w:p>
    <w:p w14:paraId="753121DF" w14:textId="58DA4A9B" w:rsidR="00E11FA8" w:rsidRDefault="00935109" w:rsidP="00A328A1">
      <w:pPr>
        <w:pStyle w:val="ListParagraph"/>
        <w:numPr>
          <w:ilvl w:val="2"/>
          <w:numId w:val="1"/>
        </w:numPr>
        <w:tabs>
          <w:tab w:val="num" w:pos="360"/>
          <w:tab w:val="left" w:pos="1080"/>
        </w:tabs>
        <w:spacing w:after="0" w:line="240" w:lineRule="auto"/>
        <w:rPr>
          <w:rFonts w:asciiTheme="minorHAnsi" w:hAnsiTheme="minorHAnsi" w:cstheme="minorHAnsi"/>
        </w:rPr>
      </w:pPr>
      <w:r>
        <w:rPr>
          <w:rFonts w:asciiTheme="minorHAnsi" w:hAnsiTheme="minorHAnsi" w:cstheme="minorHAnsi"/>
        </w:rPr>
        <w:lastRenderedPageBreak/>
        <w:t xml:space="preserve"> </w:t>
      </w:r>
      <w:r w:rsidR="00E11FA8" w:rsidRPr="00891ECB">
        <w:rPr>
          <w:rFonts w:asciiTheme="minorHAnsi" w:hAnsiTheme="minorHAnsi" w:cstheme="minorHAnsi"/>
        </w:rPr>
        <w:t>Graduation and Persistence</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sidR="00CF11F0" w:rsidRPr="00891ECB">
        <w:rPr>
          <w:rFonts w:asciiTheme="minorHAnsi" w:hAnsiTheme="minorHAnsi" w:cstheme="minorHAnsi"/>
        </w:rPr>
        <w:t>3</w:t>
      </w:r>
    </w:p>
    <w:p w14:paraId="209E050E" w14:textId="573B2B8F" w:rsidR="00935109" w:rsidRPr="00891ECB" w:rsidRDefault="00935109" w:rsidP="00A328A1">
      <w:pPr>
        <w:pStyle w:val="ListParagraph"/>
        <w:numPr>
          <w:ilvl w:val="2"/>
          <w:numId w:val="1"/>
        </w:numPr>
        <w:tabs>
          <w:tab w:val="num" w:pos="360"/>
          <w:tab w:val="left" w:pos="1080"/>
        </w:tabs>
        <w:spacing w:after="0" w:line="240" w:lineRule="auto"/>
        <w:rPr>
          <w:rFonts w:asciiTheme="minorHAnsi" w:hAnsiTheme="minorHAnsi" w:cstheme="minorHAnsi"/>
        </w:rPr>
      </w:pPr>
      <w:r>
        <w:rPr>
          <w:rFonts w:asciiTheme="minorHAnsi" w:hAnsiTheme="minorHAnsi" w:cstheme="minorHAnsi"/>
        </w:rPr>
        <w:t xml:space="preserve"> Student Clubs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24</w:t>
      </w:r>
    </w:p>
    <w:p w14:paraId="195BE5E4" w14:textId="779E59C5" w:rsidR="00E11FA8" w:rsidRPr="00891ECB" w:rsidRDefault="00935109" w:rsidP="00A328A1">
      <w:pPr>
        <w:pStyle w:val="ListParagraph"/>
        <w:numPr>
          <w:ilvl w:val="2"/>
          <w:numId w:val="1"/>
        </w:numPr>
        <w:tabs>
          <w:tab w:val="num" w:pos="360"/>
          <w:tab w:val="left" w:pos="1080"/>
        </w:tabs>
        <w:spacing w:after="0" w:line="240" w:lineRule="auto"/>
        <w:rPr>
          <w:rFonts w:asciiTheme="minorHAnsi" w:hAnsiTheme="minorHAnsi" w:cstheme="minorHAnsi"/>
        </w:rPr>
      </w:pPr>
      <w:r>
        <w:rPr>
          <w:rFonts w:asciiTheme="minorHAnsi" w:hAnsiTheme="minorHAnsi" w:cstheme="minorHAnsi"/>
        </w:rPr>
        <w:t xml:space="preserve"> </w:t>
      </w:r>
      <w:r w:rsidR="00E11FA8" w:rsidRPr="00891ECB">
        <w:rPr>
          <w:rFonts w:asciiTheme="minorHAnsi" w:hAnsiTheme="minorHAnsi" w:cstheme="minorHAnsi"/>
        </w:rPr>
        <w:t>Internships</w:t>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586246" w:rsidRPr="00891ECB">
        <w:rPr>
          <w:rFonts w:asciiTheme="minorHAnsi" w:hAnsiTheme="minorHAnsi" w:cstheme="minorHAnsi"/>
        </w:rPr>
        <w:tab/>
      </w:r>
      <w:r w:rsidR="00CF11F0" w:rsidRPr="00891ECB">
        <w:rPr>
          <w:rFonts w:asciiTheme="minorHAnsi" w:hAnsiTheme="minorHAnsi" w:cstheme="minorHAnsi"/>
        </w:rPr>
        <w:tab/>
      </w:r>
      <w:r w:rsidR="00586246" w:rsidRPr="00891ECB">
        <w:rPr>
          <w:rFonts w:asciiTheme="minorHAnsi" w:hAnsiTheme="minorHAnsi" w:cstheme="minorHAnsi"/>
        </w:rPr>
        <w:t>2</w:t>
      </w:r>
      <w:r>
        <w:rPr>
          <w:rFonts w:asciiTheme="minorHAnsi" w:hAnsiTheme="minorHAnsi" w:cstheme="minorHAnsi"/>
        </w:rPr>
        <w:t>4</w:t>
      </w:r>
    </w:p>
    <w:p w14:paraId="3337C94B" w14:textId="4E7C43A2" w:rsidR="00E11FA8" w:rsidRPr="00891ECB" w:rsidRDefault="00935109" w:rsidP="00A328A1">
      <w:pPr>
        <w:pStyle w:val="ListParagraph"/>
        <w:numPr>
          <w:ilvl w:val="2"/>
          <w:numId w:val="1"/>
        </w:numPr>
        <w:tabs>
          <w:tab w:val="num" w:pos="360"/>
          <w:tab w:val="left" w:pos="1080"/>
        </w:tabs>
        <w:spacing w:after="0" w:line="240" w:lineRule="auto"/>
        <w:rPr>
          <w:rFonts w:asciiTheme="minorHAnsi" w:hAnsiTheme="minorHAnsi" w:cstheme="minorHAnsi"/>
        </w:rPr>
      </w:pPr>
      <w:r>
        <w:rPr>
          <w:rFonts w:asciiTheme="minorHAnsi" w:hAnsiTheme="minorHAnsi" w:cstheme="minorHAnsi"/>
        </w:rPr>
        <w:t xml:space="preserve"> </w:t>
      </w:r>
      <w:r w:rsidR="00E11FA8" w:rsidRPr="00891ECB">
        <w:rPr>
          <w:rFonts w:asciiTheme="minorHAnsi" w:hAnsiTheme="minorHAnsi" w:cstheme="minorHAnsi"/>
        </w:rPr>
        <w:t>Service Learning</w:t>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t>2</w:t>
      </w:r>
      <w:r>
        <w:rPr>
          <w:rFonts w:asciiTheme="minorHAnsi" w:hAnsiTheme="minorHAnsi" w:cstheme="minorHAnsi"/>
        </w:rPr>
        <w:t>5</w:t>
      </w:r>
    </w:p>
    <w:p w14:paraId="70E1A480" w14:textId="2A80BF43" w:rsidR="00E11FA8" w:rsidRPr="00891ECB" w:rsidRDefault="00E11FA8" w:rsidP="00A328A1">
      <w:pPr>
        <w:pStyle w:val="ListParagraph"/>
        <w:numPr>
          <w:ilvl w:val="1"/>
          <w:numId w:val="1"/>
        </w:numPr>
        <w:tabs>
          <w:tab w:val="num" w:pos="360"/>
          <w:tab w:val="left" w:pos="1080"/>
        </w:tabs>
        <w:spacing w:after="0" w:line="240" w:lineRule="auto"/>
        <w:rPr>
          <w:rFonts w:asciiTheme="minorHAnsi" w:hAnsiTheme="minorHAnsi" w:cstheme="minorHAnsi"/>
        </w:rPr>
      </w:pPr>
      <w:r w:rsidRPr="00891ECB">
        <w:rPr>
          <w:rFonts w:asciiTheme="minorHAnsi" w:hAnsiTheme="minorHAnsi" w:cstheme="minorHAnsi"/>
        </w:rPr>
        <w:t>Student Success</w:t>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t>2</w:t>
      </w:r>
      <w:r w:rsidR="00CF11F0" w:rsidRPr="00891ECB">
        <w:rPr>
          <w:rFonts w:asciiTheme="minorHAnsi" w:hAnsiTheme="minorHAnsi" w:cstheme="minorHAnsi"/>
        </w:rPr>
        <w:t>5</w:t>
      </w:r>
    </w:p>
    <w:p w14:paraId="2AC13942" w14:textId="3013B8AF" w:rsidR="00E11FA8" w:rsidRPr="00891ECB" w:rsidRDefault="00E11FA8" w:rsidP="00A328A1">
      <w:pPr>
        <w:pStyle w:val="ListParagraph"/>
        <w:numPr>
          <w:ilvl w:val="2"/>
          <w:numId w:val="1"/>
        </w:numPr>
        <w:tabs>
          <w:tab w:val="num" w:pos="360"/>
          <w:tab w:val="left" w:pos="1080"/>
        </w:tabs>
        <w:spacing w:after="0" w:line="240" w:lineRule="auto"/>
        <w:rPr>
          <w:rFonts w:asciiTheme="minorHAnsi" w:hAnsiTheme="minorHAnsi" w:cstheme="minorHAnsi"/>
        </w:rPr>
      </w:pPr>
      <w:r w:rsidRPr="00891ECB">
        <w:rPr>
          <w:rFonts w:asciiTheme="minorHAnsi" w:hAnsiTheme="minorHAnsi" w:cstheme="minorHAnsi"/>
        </w:rPr>
        <w:t>Student Recognition</w:t>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1A1F57" w:rsidRPr="00891ECB">
        <w:rPr>
          <w:rFonts w:asciiTheme="minorHAnsi" w:hAnsiTheme="minorHAnsi" w:cstheme="minorHAnsi"/>
        </w:rPr>
        <w:tab/>
      </w:r>
      <w:r w:rsidR="00CF11F0" w:rsidRPr="00891ECB">
        <w:rPr>
          <w:rFonts w:asciiTheme="minorHAnsi" w:hAnsiTheme="minorHAnsi" w:cstheme="minorHAnsi"/>
        </w:rPr>
        <w:t>25</w:t>
      </w:r>
    </w:p>
    <w:p w14:paraId="1B9AFB6B" w14:textId="534EFFC6" w:rsidR="00E11FA8" w:rsidRPr="00891ECB" w:rsidRDefault="00E11FA8" w:rsidP="00A328A1">
      <w:pPr>
        <w:pStyle w:val="ListParagraph"/>
        <w:numPr>
          <w:ilvl w:val="2"/>
          <w:numId w:val="1"/>
        </w:numPr>
        <w:tabs>
          <w:tab w:val="num" w:pos="360"/>
          <w:tab w:val="left" w:pos="1080"/>
        </w:tabs>
        <w:spacing w:after="0" w:line="240" w:lineRule="auto"/>
        <w:rPr>
          <w:rFonts w:asciiTheme="minorHAnsi" w:hAnsiTheme="minorHAnsi" w:cstheme="minorHAnsi"/>
        </w:rPr>
      </w:pPr>
      <w:r w:rsidRPr="00891ECB">
        <w:rPr>
          <w:rFonts w:asciiTheme="minorHAnsi" w:hAnsiTheme="minorHAnsi" w:cstheme="minorHAnsi"/>
        </w:rPr>
        <w:t>Career Choices</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w:t>
      </w:r>
      <w:r w:rsidR="00935109">
        <w:rPr>
          <w:rFonts w:asciiTheme="minorHAnsi" w:hAnsiTheme="minorHAnsi" w:cstheme="minorHAnsi"/>
        </w:rPr>
        <w:t>5</w:t>
      </w:r>
    </w:p>
    <w:p w14:paraId="3F8577A4" w14:textId="0343F52A" w:rsidR="00494C33" w:rsidRPr="00891ECB" w:rsidRDefault="00E92938" w:rsidP="00A75330">
      <w:pPr>
        <w:numPr>
          <w:ilvl w:val="0"/>
          <w:numId w:val="1"/>
        </w:numPr>
        <w:tabs>
          <w:tab w:val="num" w:pos="0"/>
        </w:tabs>
        <w:spacing w:after="0" w:line="240" w:lineRule="auto"/>
        <w:ind w:left="0" w:firstLine="0"/>
        <w:rPr>
          <w:rFonts w:asciiTheme="minorHAnsi" w:hAnsiTheme="minorHAnsi" w:cstheme="minorHAnsi"/>
          <w:b/>
        </w:rPr>
      </w:pPr>
      <w:r w:rsidRPr="00891ECB">
        <w:rPr>
          <w:rFonts w:asciiTheme="minorHAnsi" w:hAnsiTheme="minorHAnsi" w:cstheme="minorHAnsi"/>
        </w:rPr>
        <w:t>Reflection and Action Plan</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26</w:t>
      </w:r>
    </w:p>
    <w:p w14:paraId="1985184A" w14:textId="701A23D9" w:rsidR="002E7874" w:rsidRPr="00891ECB" w:rsidRDefault="00A328A1" w:rsidP="00A75330">
      <w:pPr>
        <w:spacing w:after="0" w:line="240" w:lineRule="auto"/>
        <w:rPr>
          <w:rFonts w:asciiTheme="minorHAnsi" w:hAnsiTheme="minorHAnsi" w:cstheme="minorHAnsi"/>
        </w:rPr>
      </w:pPr>
      <w:r w:rsidRPr="00891ECB">
        <w:rPr>
          <w:rFonts w:asciiTheme="minorHAnsi" w:hAnsiTheme="minorHAnsi" w:cstheme="minorHAnsi"/>
        </w:rPr>
        <w:t>7.1.</w:t>
      </w:r>
      <w:r w:rsidR="00494C33" w:rsidRPr="00891ECB">
        <w:rPr>
          <w:rFonts w:asciiTheme="minorHAnsi" w:hAnsiTheme="minorHAnsi" w:cstheme="minorHAnsi"/>
        </w:rPr>
        <w:t>Department Strengths</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26</w:t>
      </w:r>
    </w:p>
    <w:p w14:paraId="2C6E7776" w14:textId="4938D5FC" w:rsidR="002E7874" w:rsidRPr="00891ECB" w:rsidRDefault="00A328A1" w:rsidP="00A328A1">
      <w:pPr>
        <w:spacing w:after="0" w:line="240" w:lineRule="auto"/>
        <w:ind w:firstLine="720"/>
        <w:rPr>
          <w:rFonts w:asciiTheme="minorHAnsi" w:hAnsiTheme="minorHAnsi" w:cstheme="minorHAnsi"/>
        </w:rPr>
      </w:pPr>
      <w:r w:rsidRPr="00891ECB">
        <w:rPr>
          <w:rFonts w:asciiTheme="minorHAnsi" w:hAnsiTheme="minorHAnsi" w:cstheme="minorHAnsi"/>
        </w:rPr>
        <w:t xml:space="preserve">7.1.1. </w:t>
      </w:r>
      <w:r w:rsidR="002E7874" w:rsidRPr="00891ECB">
        <w:rPr>
          <w:rFonts w:asciiTheme="minorHAnsi" w:hAnsiTheme="minorHAnsi" w:cstheme="minorHAnsi"/>
        </w:rPr>
        <w:t>Streamlined Curriculum</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w:t>
      </w:r>
      <w:r w:rsidR="00935109">
        <w:rPr>
          <w:rFonts w:asciiTheme="minorHAnsi" w:hAnsiTheme="minorHAnsi" w:cstheme="minorHAnsi"/>
        </w:rPr>
        <w:t>6</w:t>
      </w:r>
    </w:p>
    <w:p w14:paraId="6A67BFD4" w14:textId="4AD2B35F" w:rsidR="00D21870" w:rsidRPr="00891ECB" w:rsidRDefault="002E7874" w:rsidP="00A75330">
      <w:pPr>
        <w:spacing w:after="0" w:line="240" w:lineRule="auto"/>
        <w:rPr>
          <w:rFonts w:asciiTheme="minorHAnsi" w:hAnsiTheme="minorHAnsi" w:cstheme="minorHAnsi"/>
        </w:rPr>
      </w:pPr>
      <w:r w:rsidRPr="00891ECB">
        <w:rPr>
          <w:rFonts w:asciiTheme="minorHAnsi" w:hAnsiTheme="minorHAnsi" w:cstheme="minorHAnsi"/>
        </w:rPr>
        <w:tab/>
      </w:r>
      <w:r w:rsidR="00996B39" w:rsidRPr="00891ECB">
        <w:rPr>
          <w:rFonts w:asciiTheme="minorHAnsi" w:hAnsiTheme="minorHAnsi" w:cstheme="minorHAnsi"/>
        </w:rPr>
        <w:t xml:space="preserve">7.1.2. </w:t>
      </w:r>
      <w:r w:rsidRPr="00891ECB">
        <w:rPr>
          <w:rFonts w:asciiTheme="minorHAnsi" w:hAnsiTheme="minorHAnsi" w:cstheme="minorHAnsi"/>
        </w:rPr>
        <w:t>Advising</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27</w:t>
      </w:r>
    </w:p>
    <w:p w14:paraId="1DE3B945" w14:textId="0AEA36AA" w:rsidR="002E7874" w:rsidRPr="00891ECB" w:rsidRDefault="002E7874" w:rsidP="00A75330">
      <w:pPr>
        <w:spacing w:after="0" w:line="240" w:lineRule="auto"/>
        <w:rPr>
          <w:rFonts w:asciiTheme="minorHAnsi" w:hAnsiTheme="minorHAnsi" w:cstheme="minorHAnsi"/>
        </w:rPr>
      </w:pPr>
      <w:r w:rsidRPr="00891ECB">
        <w:rPr>
          <w:rFonts w:asciiTheme="minorHAnsi" w:hAnsiTheme="minorHAnsi" w:cstheme="minorHAnsi"/>
        </w:rPr>
        <w:tab/>
      </w:r>
      <w:r w:rsidR="00996B39" w:rsidRPr="00891ECB">
        <w:rPr>
          <w:rFonts w:asciiTheme="minorHAnsi" w:hAnsiTheme="minorHAnsi" w:cstheme="minorHAnsi"/>
        </w:rPr>
        <w:t xml:space="preserve">7.1.3. </w:t>
      </w:r>
      <w:r w:rsidRPr="00891ECB">
        <w:rPr>
          <w:rFonts w:asciiTheme="minorHAnsi" w:hAnsiTheme="minorHAnsi" w:cstheme="minorHAnsi"/>
        </w:rPr>
        <w:t>Science of Well-being</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27</w:t>
      </w:r>
    </w:p>
    <w:p w14:paraId="6ED3578E" w14:textId="43343DCA" w:rsidR="002E7874" w:rsidRPr="00891ECB" w:rsidRDefault="002E7874" w:rsidP="00A75330">
      <w:pPr>
        <w:spacing w:after="0" w:line="240" w:lineRule="auto"/>
        <w:rPr>
          <w:rFonts w:asciiTheme="minorHAnsi" w:hAnsiTheme="minorHAnsi" w:cstheme="minorHAnsi"/>
        </w:rPr>
      </w:pPr>
      <w:r w:rsidRPr="00891ECB">
        <w:rPr>
          <w:rFonts w:asciiTheme="minorHAnsi" w:hAnsiTheme="minorHAnsi" w:cstheme="minorHAnsi"/>
        </w:rPr>
        <w:tab/>
      </w:r>
      <w:r w:rsidR="00996B39" w:rsidRPr="00891ECB">
        <w:rPr>
          <w:rFonts w:asciiTheme="minorHAnsi" w:hAnsiTheme="minorHAnsi" w:cstheme="minorHAnsi"/>
        </w:rPr>
        <w:t xml:space="preserve">7.1.4. </w:t>
      </w:r>
      <w:r w:rsidRPr="00891ECB">
        <w:rPr>
          <w:rFonts w:asciiTheme="minorHAnsi" w:hAnsiTheme="minorHAnsi" w:cstheme="minorHAnsi"/>
        </w:rPr>
        <w:t xml:space="preserve">Increased and </w:t>
      </w:r>
      <w:r w:rsidR="00346CB8" w:rsidRPr="00891ECB">
        <w:rPr>
          <w:rFonts w:asciiTheme="minorHAnsi" w:hAnsiTheme="minorHAnsi" w:cstheme="minorHAnsi"/>
        </w:rPr>
        <w:t>I</w:t>
      </w:r>
      <w:r w:rsidRPr="00891ECB">
        <w:rPr>
          <w:rFonts w:asciiTheme="minorHAnsi" w:hAnsiTheme="minorHAnsi" w:cstheme="minorHAnsi"/>
        </w:rPr>
        <w:t xml:space="preserve">mproved </w:t>
      </w:r>
      <w:r w:rsidR="00935109">
        <w:rPr>
          <w:rFonts w:asciiTheme="minorHAnsi" w:hAnsiTheme="minorHAnsi" w:cstheme="minorHAnsi"/>
        </w:rPr>
        <w:t>R</w:t>
      </w:r>
      <w:r w:rsidRPr="00891ECB">
        <w:rPr>
          <w:rFonts w:asciiTheme="minorHAnsi" w:hAnsiTheme="minorHAnsi" w:cstheme="minorHAnsi"/>
        </w:rPr>
        <w:t xml:space="preserve">esearch </w:t>
      </w:r>
      <w:r w:rsidR="00935109">
        <w:rPr>
          <w:rFonts w:asciiTheme="minorHAnsi" w:hAnsiTheme="minorHAnsi" w:cstheme="minorHAnsi"/>
        </w:rPr>
        <w:t>S</w:t>
      </w:r>
      <w:r w:rsidRPr="00891ECB">
        <w:rPr>
          <w:rFonts w:asciiTheme="minorHAnsi" w:hAnsiTheme="minorHAnsi" w:cstheme="minorHAnsi"/>
        </w:rPr>
        <w:t>pace</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27</w:t>
      </w:r>
    </w:p>
    <w:p w14:paraId="525FB261" w14:textId="487409B7" w:rsidR="00346CB8" w:rsidRPr="00891ECB" w:rsidRDefault="00346CB8" w:rsidP="00A75330">
      <w:pPr>
        <w:spacing w:after="0" w:line="240" w:lineRule="auto"/>
        <w:rPr>
          <w:rFonts w:asciiTheme="minorHAnsi" w:hAnsiTheme="minorHAnsi" w:cstheme="minorHAnsi"/>
        </w:rPr>
      </w:pPr>
      <w:r w:rsidRPr="00891ECB">
        <w:rPr>
          <w:rFonts w:asciiTheme="minorHAnsi" w:hAnsiTheme="minorHAnsi" w:cstheme="minorHAnsi"/>
        </w:rPr>
        <w:tab/>
      </w:r>
      <w:r w:rsidR="00996B39" w:rsidRPr="00891ECB">
        <w:rPr>
          <w:rFonts w:asciiTheme="minorHAnsi" w:hAnsiTheme="minorHAnsi" w:cstheme="minorHAnsi"/>
        </w:rPr>
        <w:t xml:space="preserve">7.1.5. </w:t>
      </w:r>
      <w:r w:rsidRPr="00891ECB">
        <w:rPr>
          <w:rFonts w:asciiTheme="minorHAnsi" w:hAnsiTheme="minorHAnsi" w:cstheme="minorHAnsi"/>
        </w:rPr>
        <w:t>Faculty Diversity</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27</w:t>
      </w:r>
    </w:p>
    <w:p w14:paraId="398FE0E6" w14:textId="27A88DE1" w:rsidR="00346CB8" w:rsidRPr="00891ECB" w:rsidRDefault="00996B39" w:rsidP="00A75330">
      <w:pPr>
        <w:spacing w:after="0" w:line="240" w:lineRule="auto"/>
        <w:rPr>
          <w:rFonts w:asciiTheme="minorHAnsi" w:hAnsiTheme="minorHAnsi" w:cstheme="minorHAnsi"/>
        </w:rPr>
      </w:pPr>
      <w:r w:rsidRPr="00891ECB">
        <w:rPr>
          <w:rFonts w:asciiTheme="minorHAnsi" w:hAnsiTheme="minorHAnsi" w:cstheme="minorHAnsi"/>
        </w:rPr>
        <w:t xml:space="preserve">7.2. </w:t>
      </w:r>
      <w:r w:rsidR="00346CB8" w:rsidRPr="00891ECB">
        <w:rPr>
          <w:rFonts w:asciiTheme="minorHAnsi" w:hAnsiTheme="minorHAnsi" w:cstheme="minorHAnsi"/>
        </w:rPr>
        <w:t>Department Weaknesses</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27</w:t>
      </w:r>
    </w:p>
    <w:p w14:paraId="6EBB62E8" w14:textId="6845D9D3" w:rsidR="00346CB8" w:rsidRPr="00891ECB" w:rsidRDefault="00996B39" w:rsidP="00996B39">
      <w:pPr>
        <w:spacing w:after="0" w:line="240" w:lineRule="auto"/>
        <w:ind w:firstLine="720"/>
        <w:rPr>
          <w:rFonts w:asciiTheme="minorHAnsi" w:hAnsiTheme="minorHAnsi" w:cstheme="minorHAnsi"/>
        </w:rPr>
      </w:pPr>
      <w:r w:rsidRPr="00891ECB">
        <w:rPr>
          <w:rFonts w:asciiTheme="minorHAnsi" w:hAnsiTheme="minorHAnsi" w:cstheme="minorHAnsi"/>
        </w:rPr>
        <w:t xml:space="preserve">7.2.1. </w:t>
      </w:r>
      <w:r w:rsidR="00346CB8" w:rsidRPr="00891ECB">
        <w:rPr>
          <w:rFonts w:asciiTheme="minorHAnsi" w:hAnsiTheme="minorHAnsi" w:cstheme="minorHAnsi"/>
        </w:rPr>
        <w:t>Curricular Depth</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27</w:t>
      </w:r>
    </w:p>
    <w:p w14:paraId="51F7FB89" w14:textId="5FDFE064" w:rsidR="00346CB8" w:rsidRPr="00891ECB" w:rsidRDefault="00996B39" w:rsidP="00996B39">
      <w:pPr>
        <w:spacing w:after="0" w:line="240" w:lineRule="auto"/>
        <w:ind w:firstLine="720"/>
        <w:rPr>
          <w:rFonts w:asciiTheme="minorHAnsi" w:hAnsiTheme="minorHAnsi" w:cstheme="minorHAnsi"/>
        </w:rPr>
      </w:pPr>
      <w:r w:rsidRPr="00891ECB">
        <w:rPr>
          <w:rFonts w:asciiTheme="minorHAnsi" w:hAnsiTheme="minorHAnsi" w:cstheme="minorHAnsi"/>
        </w:rPr>
        <w:t xml:space="preserve">7.2.2. </w:t>
      </w:r>
      <w:r w:rsidR="00346CB8" w:rsidRPr="00891ECB">
        <w:rPr>
          <w:rFonts w:asciiTheme="minorHAnsi" w:hAnsiTheme="minorHAnsi" w:cstheme="minorHAnsi"/>
        </w:rPr>
        <w:t>Internship and Career Development</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w:t>
      </w:r>
      <w:r w:rsidR="00935109">
        <w:rPr>
          <w:rFonts w:asciiTheme="minorHAnsi" w:hAnsiTheme="minorHAnsi" w:cstheme="minorHAnsi"/>
        </w:rPr>
        <w:t>7</w:t>
      </w:r>
    </w:p>
    <w:p w14:paraId="2D9A0EBB" w14:textId="49CC6B3C" w:rsidR="00346CB8" w:rsidRPr="00891ECB" w:rsidRDefault="00996B39" w:rsidP="00A75330">
      <w:pPr>
        <w:spacing w:after="0" w:line="240" w:lineRule="auto"/>
        <w:rPr>
          <w:rFonts w:asciiTheme="minorHAnsi" w:hAnsiTheme="minorHAnsi" w:cstheme="minorHAnsi"/>
        </w:rPr>
      </w:pPr>
      <w:r w:rsidRPr="00891ECB">
        <w:rPr>
          <w:rFonts w:asciiTheme="minorHAnsi" w:hAnsiTheme="minorHAnsi" w:cstheme="minorHAnsi"/>
        </w:rPr>
        <w:t xml:space="preserve">7.3. </w:t>
      </w:r>
      <w:r w:rsidR="00346CB8" w:rsidRPr="00891ECB">
        <w:rPr>
          <w:rFonts w:asciiTheme="minorHAnsi" w:hAnsiTheme="minorHAnsi" w:cstheme="minorHAnsi"/>
        </w:rPr>
        <w:t>Opportunities for Improvement/Growth</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w:t>
      </w:r>
      <w:r w:rsidR="00935109">
        <w:rPr>
          <w:rFonts w:asciiTheme="minorHAnsi" w:hAnsiTheme="minorHAnsi" w:cstheme="minorHAnsi"/>
        </w:rPr>
        <w:t>7</w:t>
      </w:r>
    </w:p>
    <w:p w14:paraId="77A3CEE4" w14:textId="61FBD732" w:rsidR="00346CB8" w:rsidRPr="00891ECB" w:rsidRDefault="00346CB8" w:rsidP="00A75330">
      <w:pPr>
        <w:spacing w:after="0" w:line="240" w:lineRule="auto"/>
        <w:rPr>
          <w:rFonts w:asciiTheme="minorHAnsi" w:hAnsiTheme="minorHAnsi" w:cstheme="minorHAnsi"/>
        </w:rPr>
      </w:pPr>
      <w:r w:rsidRPr="00891ECB">
        <w:rPr>
          <w:rFonts w:asciiTheme="minorHAnsi" w:hAnsiTheme="minorHAnsi" w:cstheme="minorHAnsi"/>
        </w:rPr>
        <w:tab/>
      </w:r>
      <w:r w:rsidR="00996B39" w:rsidRPr="00891ECB">
        <w:rPr>
          <w:rFonts w:asciiTheme="minorHAnsi" w:hAnsiTheme="minorHAnsi" w:cstheme="minorHAnsi"/>
        </w:rPr>
        <w:t xml:space="preserve">7.3.1. </w:t>
      </w:r>
      <w:r w:rsidRPr="00891ECB">
        <w:rPr>
          <w:rFonts w:asciiTheme="minorHAnsi" w:hAnsiTheme="minorHAnsi" w:cstheme="minorHAnsi"/>
        </w:rPr>
        <w:t>Continue Diversity Work</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w:t>
      </w:r>
      <w:r w:rsidR="00935109">
        <w:rPr>
          <w:rFonts w:asciiTheme="minorHAnsi" w:hAnsiTheme="minorHAnsi" w:cstheme="minorHAnsi"/>
        </w:rPr>
        <w:t>7</w:t>
      </w:r>
    </w:p>
    <w:p w14:paraId="3AC6B749" w14:textId="576E2019" w:rsidR="00346CB8" w:rsidRPr="00891ECB" w:rsidRDefault="00346CB8" w:rsidP="00A75330">
      <w:pPr>
        <w:spacing w:after="0" w:line="240" w:lineRule="auto"/>
        <w:rPr>
          <w:rFonts w:asciiTheme="minorHAnsi" w:hAnsiTheme="minorHAnsi" w:cstheme="minorHAnsi"/>
        </w:rPr>
      </w:pPr>
      <w:r w:rsidRPr="00891ECB">
        <w:rPr>
          <w:rFonts w:asciiTheme="minorHAnsi" w:hAnsiTheme="minorHAnsi" w:cstheme="minorHAnsi"/>
        </w:rPr>
        <w:tab/>
      </w:r>
      <w:r w:rsidR="003E1565" w:rsidRPr="00891ECB">
        <w:rPr>
          <w:rFonts w:asciiTheme="minorHAnsi" w:hAnsiTheme="minorHAnsi" w:cstheme="minorHAnsi"/>
        </w:rPr>
        <w:t xml:space="preserve">7.3.2. </w:t>
      </w:r>
      <w:r w:rsidRPr="00891ECB">
        <w:rPr>
          <w:rFonts w:asciiTheme="minorHAnsi" w:hAnsiTheme="minorHAnsi" w:cstheme="minorHAnsi"/>
        </w:rPr>
        <w:t>More Direct Assessment and Information about Students/Alumni</w:t>
      </w:r>
      <w:r w:rsidR="00CF11F0" w:rsidRPr="00891ECB">
        <w:rPr>
          <w:rFonts w:asciiTheme="minorHAnsi" w:hAnsiTheme="minorHAnsi" w:cstheme="minorHAnsi"/>
        </w:rPr>
        <w:tab/>
      </w:r>
      <w:r w:rsidR="00CF11F0" w:rsidRPr="00891ECB">
        <w:rPr>
          <w:rFonts w:asciiTheme="minorHAnsi" w:hAnsiTheme="minorHAnsi" w:cstheme="minorHAnsi"/>
        </w:rPr>
        <w:tab/>
        <w:t>28</w:t>
      </w:r>
    </w:p>
    <w:p w14:paraId="7DAFBB6F" w14:textId="541176FB" w:rsidR="00346CB8" w:rsidRPr="00891ECB" w:rsidRDefault="00346CB8" w:rsidP="00A75330">
      <w:pPr>
        <w:spacing w:after="0" w:line="240" w:lineRule="auto"/>
        <w:rPr>
          <w:rFonts w:asciiTheme="minorHAnsi" w:hAnsiTheme="minorHAnsi" w:cstheme="minorHAnsi"/>
        </w:rPr>
      </w:pPr>
      <w:r w:rsidRPr="00891ECB">
        <w:rPr>
          <w:rFonts w:asciiTheme="minorHAnsi" w:hAnsiTheme="minorHAnsi" w:cstheme="minorHAnsi"/>
        </w:rPr>
        <w:tab/>
      </w:r>
      <w:r w:rsidR="003E1565" w:rsidRPr="00891ECB">
        <w:rPr>
          <w:rFonts w:asciiTheme="minorHAnsi" w:hAnsiTheme="minorHAnsi" w:cstheme="minorHAnsi"/>
        </w:rPr>
        <w:t xml:space="preserve">7.3.3. </w:t>
      </w:r>
      <w:r w:rsidRPr="00891ECB">
        <w:rPr>
          <w:rFonts w:asciiTheme="minorHAnsi" w:hAnsiTheme="minorHAnsi" w:cstheme="minorHAnsi"/>
        </w:rPr>
        <w:t xml:space="preserve">Determine Ideal Balance of </w:t>
      </w:r>
      <w:r w:rsidR="006643C3" w:rsidRPr="00891ECB">
        <w:rPr>
          <w:rFonts w:asciiTheme="minorHAnsi" w:hAnsiTheme="minorHAnsi" w:cstheme="minorHAnsi"/>
        </w:rPr>
        <w:t>Asynchronous</w:t>
      </w:r>
      <w:r w:rsidRPr="00891ECB">
        <w:rPr>
          <w:rFonts w:asciiTheme="minorHAnsi" w:hAnsiTheme="minorHAnsi" w:cstheme="minorHAnsi"/>
        </w:rPr>
        <w:t xml:space="preserve"> and In Person Classes</w:t>
      </w:r>
      <w:r w:rsidR="00CF11F0" w:rsidRPr="00891ECB">
        <w:rPr>
          <w:rFonts w:asciiTheme="minorHAnsi" w:hAnsiTheme="minorHAnsi" w:cstheme="minorHAnsi"/>
        </w:rPr>
        <w:tab/>
      </w:r>
      <w:r w:rsidR="00CF11F0" w:rsidRPr="00891ECB">
        <w:rPr>
          <w:rFonts w:asciiTheme="minorHAnsi" w:hAnsiTheme="minorHAnsi" w:cstheme="minorHAnsi"/>
        </w:rPr>
        <w:tab/>
        <w:t>28</w:t>
      </w:r>
    </w:p>
    <w:p w14:paraId="08964558" w14:textId="61B827AB" w:rsidR="00346CB8" w:rsidRPr="00891ECB" w:rsidRDefault="00346CB8" w:rsidP="00A75330">
      <w:pPr>
        <w:spacing w:after="0" w:line="240" w:lineRule="auto"/>
        <w:rPr>
          <w:rFonts w:asciiTheme="minorHAnsi" w:hAnsiTheme="minorHAnsi" w:cstheme="minorHAnsi"/>
        </w:rPr>
      </w:pPr>
      <w:r w:rsidRPr="00891ECB">
        <w:rPr>
          <w:rFonts w:asciiTheme="minorHAnsi" w:hAnsiTheme="minorHAnsi" w:cstheme="minorHAnsi"/>
        </w:rPr>
        <w:tab/>
      </w:r>
      <w:r w:rsidR="003E1565" w:rsidRPr="00891ECB">
        <w:rPr>
          <w:rFonts w:asciiTheme="minorHAnsi" w:hAnsiTheme="minorHAnsi" w:cstheme="minorHAnsi"/>
        </w:rPr>
        <w:t xml:space="preserve">7.3.4. </w:t>
      </w:r>
      <w:r w:rsidRPr="00891ECB">
        <w:rPr>
          <w:rFonts w:asciiTheme="minorHAnsi" w:hAnsiTheme="minorHAnsi" w:cstheme="minorHAnsi"/>
        </w:rPr>
        <w:t>Support Undergraduate Research</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28</w:t>
      </w:r>
    </w:p>
    <w:p w14:paraId="602FF62D" w14:textId="7355479C" w:rsidR="00346CB8" w:rsidRPr="00891ECB" w:rsidRDefault="00346CB8" w:rsidP="00A75330">
      <w:pPr>
        <w:spacing w:after="0" w:line="240" w:lineRule="auto"/>
        <w:rPr>
          <w:rFonts w:asciiTheme="minorHAnsi" w:hAnsiTheme="minorHAnsi" w:cstheme="minorHAnsi"/>
        </w:rPr>
      </w:pPr>
      <w:r w:rsidRPr="00891ECB">
        <w:rPr>
          <w:rFonts w:asciiTheme="minorHAnsi" w:hAnsiTheme="minorHAnsi" w:cstheme="minorHAnsi"/>
        </w:rPr>
        <w:tab/>
      </w:r>
      <w:r w:rsidR="003E1565" w:rsidRPr="00891ECB">
        <w:rPr>
          <w:rFonts w:asciiTheme="minorHAnsi" w:hAnsiTheme="minorHAnsi" w:cstheme="minorHAnsi"/>
        </w:rPr>
        <w:t xml:space="preserve">7.3.5. </w:t>
      </w:r>
      <w:r w:rsidRPr="00891ECB">
        <w:rPr>
          <w:rFonts w:asciiTheme="minorHAnsi" w:hAnsiTheme="minorHAnsi" w:cstheme="minorHAnsi"/>
        </w:rPr>
        <w:t xml:space="preserve">Revise Department </w:t>
      </w:r>
      <w:r w:rsidR="006643C3" w:rsidRPr="00891ECB">
        <w:rPr>
          <w:rFonts w:asciiTheme="minorHAnsi" w:hAnsiTheme="minorHAnsi" w:cstheme="minorHAnsi"/>
        </w:rPr>
        <w:t>Research</w:t>
      </w:r>
      <w:r w:rsidRPr="00891ECB">
        <w:rPr>
          <w:rFonts w:asciiTheme="minorHAnsi" w:hAnsiTheme="minorHAnsi" w:cstheme="minorHAnsi"/>
        </w:rPr>
        <w:t>, Tenure and Promotion Criteria</w:t>
      </w:r>
      <w:r w:rsidR="00CF11F0" w:rsidRPr="00891ECB">
        <w:rPr>
          <w:rFonts w:asciiTheme="minorHAnsi" w:hAnsiTheme="minorHAnsi" w:cstheme="minorHAnsi"/>
        </w:rPr>
        <w:tab/>
      </w:r>
      <w:r w:rsidR="00CF11F0" w:rsidRPr="00891ECB">
        <w:rPr>
          <w:rFonts w:asciiTheme="minorHAnsi" w:hAnsiTheme="minorHAnsi" w:cstheme="minorHAnsi"/>
        </w:rPr>
        <w:tab/>
        <w:t>29</w:t>
      </w:r>
    </w:p>
    <w:p w14:paraId="01451312" w14:textId="3BF00C31" w:rsidR="00346CB8" w:rsidRPr="00891ECB" w:rsidRDefault="00346CB8" w:rsidP="00A75330">
      <w:pPr>
        <w:spacing w:after="0" w:line="240" w:lineRule="auto"/>
        <w:rPr>
          <w:rFonts w:asciiTheme="minorHAnsi" w:hAnsiTheme="minorHAnsi" w:cstheme="minorHAnsi"/>
        </w:rPr>
      </w:pPr>
      <w:r w:rsidRPr="00891ECB">
        <w:rPr>
          <w:rFonts w:asciiTheme="minorHAnsi" w:hAnsiTheme="minorHAnsi" w:cstheme="minorHAnsi"/>
        </w:rPr>
        <w:tab/>
      </w:r>
      <w:r w:rsidR="003E1565" w:rsidRPr="00891ECB">
        <w:rPr>
          <w:rFonts w:asciiTheme="minorHAnsi" w:hAnsiTheme="minorHAnsi" w:cstheme="minorHAnsi"/>
        </w:rPr>
        <w:t xml:space="preserve">7.3.6. </w:t>
      </w:r>
      <w:r w:rsidRPr="00891ECB">
        <w:rPr>
          <w:rFonts w:asciiTheme="minorHAnsi" w:hAnsiTheme="minorHAnsi" w:cstheme="minorHAnsi"/>
        </w:rPr>
        <w:t>More Support for Advising</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29</w:t>
      </w:r>
    </w:p>
    <w:p w14:paraId="2E42C5D2" w14:textId="0AB3A80B" w:rsidR="00346CB8" w:rsidRPr="00891ECB" w:rsidRDefault="003E1565" w:rsidP="00A75330">
      <w:pPr>
        <w:spacing w:after="0" w:line="240" w:lineRule="auto"/>
        <w:rPr>
          <w:rFonts w:asciiTheme="minorHAnsi" w:hAnsiTheme="minorHAnsi" w:cstheme="minorHAnsi"/>
        </w:rPr>
      </w:pPr>
      <w:r w:rsidRPr="00891ECB">
        <w:rPr>
          <w:rFonts w:asciiTheme="minorHAnsi" w:hAnsiTheme="minorHAnsi" w:cstheme="minorHAnsi"/>
        </w:rPr>
        <w:t xml:space="preserve">7.4. </w:t>
      </w:r>
      <w:r w:rsidR="00346CB8" w:rsidRPr="00891ECB">
        <w:rPr>
          <w:rFonts w:asciiTheme="minorHAnsi" w:hAnsiTheme="minorHAnsi" w:cstheme="minorHAnsi"/>
        </w:rPr>
        <w:t>Department Action Plan</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935109">
        <w:rPr>
          <w:rFonts w:asciiTheme="minorHAnsi" w:hAnsiTheme="minorHAnsi" w:cstheme="minorHAnsi"/>
        </w:rPr>
        <w:t>29</w:t>
      </w:r>
    </w:p>
    <w:p w14:paraId="7480B6DC" w14:textId="74B038F6" w:rsidR="00346CB8" w:rsidRPr="00891ECB" w:rsidRDefault="00346CB8" w:rsidP="00A75330">
      <w:pPr>
        <w:spacing w:after="0" w:line="240" w:lineRule="auto"/>
        <w:rPr>
          <w:rFonts w:asciiTheme="minorHAnsi" w:hAnsiTheme="minorHAnsi" w:cstheme="minorHAnsi"/>
        </w:rPr>
      </w:pPr>
      <w:r w:rsidRPr="00891ECB">
        <w:rPr>
          <w:rFonts w:asciiTheme="minorHAnsi" w:hAnsiTheme="minorHAnsi" w:cstheme="minorHAnsi"/>
        </w:rPr>
        <w:tab/>
      </w:r>
      <w:r w:rsidR="003E1565" w:rsidRPr="00891ECB">
        <w:rPr>
          <w:rFonts w:asciiTheme="minorHAnsi" w:hAnsiTheme="minorHAnsi" w:cstheme="minorHAnsi"/>
        </w:rPr>
        <w:t xml:space="preserve">7.4.1. </w:t>
      </w:r>
      <w:r w:rsidRPr="00891ECB">
        <w:rPr>
          <w:rFonts w:asciiTheme="minorHAnsi" w:hAnsiTheme="minorHAnsi" w:cstheme="minorHAnsi"/>
        </w:rPr>
        <w:t>New Full Time Faculty Hires</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3</w:t>
      </w:r>
      <w:r w:rsidR="00935109">
        <w:rPr>
          <w:rFonts w:asciiTheme="minorHAnsi" w:hAnsiTheme="minorHAnsi" w:cstheme="minorHAnsi"/>
        </w:rPr>
        <w:t>0</w:t>
      </w:r>
      <w:r w:rsidR="00CF11F0" w:rsidRPr="00891ECB">
        <w:rPr>
          <w:rFonts w:asciiTheme="minorHAnsi" w:hAnsiTheme="minorHAnsi" w:cstheme="minorHAnsi"/>
        </w:rPr>
        <w:tab/>
      </w:r>
    </w:p>
    <w:p w14:paraId="55E846CB" w14:textId="5EE80011" w:rsidR="00346CB8" w:rsidRPr="00891ECB" w:rsidRDefault="00346CB8" w:rsidP="00A75330">
      <w:pPr>
        <w:spacing w:after="0" w:line="240" w:lineRule="auto"/>
        <w:rPr>
          <w:rFonts w:asciiTheme="minorHAnsi" w:hAnsiTheme="minorHAnsi" w:cstheme="minorHAnsi"/>
        </w:rPr>
      </w:pPr>
      <w:r w:rsidRPr="00891ECB">
        <w:rPr>
          <w:rFonts w:asciiTheme="minorHAnsi" w:hAnsiTheme="minorHAnsi" w:cstheme="minorHAnsi"/>
        </w:rPr>
        <w:tab/>
      </w:r>
      <w:r w:rsidR="003E1565" w:rsidRPr="00891ECB">
        <w:rPr>
          <w:rFonts w:asciiTheme="minorHAnsi" w:hAnsiTheme="minorHAnsi" w:cstheme="minorHAnsi"/>
        </w:rPr>
        <w:t xml:space="preserve">7.4.2. </w:t>
      </w:r>
      <w:r w:rsidR="00A75330" w:rsidRPr="00891ECB">
        <w:rPr>
          <w:rFonts w:asciiTheme="minorHAnsi" w:hAnsiTheme="minorHAnsi" w:cstheme="minorHAnsi"/>
        </w:rPr>
        <w:t>Review Major Impaction Criteria</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3</w:t>
      </w:r>
      <w:r w:rsidR="00935109">
        <w:rPr>
          <w:rFonts w:asciiTheme="minorHAnsi" w:hAnsiTheme="minorHAnsi" w:cstheme="minorHAnsi"/>
        </w:rPr>
        <w:t>0</w:t>
      </w:r>
      <w:bookmarkStart w:id="0" w:name="_GoBack"/>
      <w:bookmarkEnd w:id="0"/>
    </w:p>
    <w:p w14:paraId="37CE75B8" w14:textId="0E560591" w:rsidR="00A75330" w:rsidRPr="00891ECB" w:rsidRDefault="00A75330" w:rsidP="00A75330">
      <w:pPr>
        <w:spacing w:after="0" w:line="240" w:lineRule="auto"/>
        <w:rPr>
          <w:rFonts w:asciiTheme="minorHAnsi" w:hAnsiTheme="minorHAnsi" w:cstheme="minorHAnsi"/>
        </w:rPr>
      </w:pPr>
      <w:r w:rsidRPr="00891ECB">
        <w:rPr>
          <w:rFonts w:asciiTheme="minorHAnsi" w:hAnsiTheme="minorHAnsi" w:cstheme="minorHAnsi"/>
        </w:rPr>
        <w:tab/>
      </w:r>
      <w:r w:rsidR="003E1565" w:rsidRPr="00891ECB">
        <w:rPr>
          <w:rFonts w:asciiTheme="minorHAnsi" w:hAnsiTheme="minorHAnsi" w:cstheme="minorHAnsi"/>
        </w:rPr>
        <w:t xml:space="preserve">7.4.3. </w:t>
      </w:r>
      <w:r w:rsidRPr="00891ECB">
        <w:rPr>
          <w:rFonts w:asciiTheme="minorHAnsi" w:hAnsiTheme="minorHAnsi" w:cstheme="minorHAnsi"/>
        </w:rPr>
        <w:t>Improve Undergraduate Curriculum</w:t>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r>
      <w:r w:rsidR="00CF11F0" w:rsidRPr="00891ECB">
        <w:rPr>
          <w:rFonts w:asciiTheme="minorHAnsi" w:hAnsiTheme="minorHAnsi" w:cstheme="minorHAnsi"/>
        </w:rPr>
        <w:tab/>
        <w:t>31</w:t>
      </w:r>
    </w:p>
    <w:p w14:paraId="6F863969" w14:textId="2975BD1D" w:rsidR="00A75330" w:rsidRPr="00891ECB" w:rsidRDefault="00A75330" w:rsidP="00A75330">
      <w:pPr>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00D10C55" w:rsidRPr="00891ECB">
        <w:rPr>
          <w:rFonts w:asciiTheme="minorHAnsi" w:hAnsiTheme="minorHAnsi" w:cstheme="minorHAnsi"/>
        </w:rPr>
        <w:t xml:space="preserve">7.4.3.1. </w:t>
      </w:r>
      <w:r w:rsidRPr="00891ECB">
        <w:rPr>
          <w:rFonts w:asciiTheme="minorHAnsi" w:hAnsiTheme="minorHAnsi" w:cstheme="minorHAnsi"/>
        </w:rPr>
        <w:t>Identify Where Majors Meet Student Learning Outcomes</w:t>
      </w:r>
      <w:r w:rsidR="00CF11F0" w:rsidRPr="00891ECB">
        <w:rPr>
          <w:rFonts w:asciiTheme="minorHAnsi" w:hAnsiTheme="minorHAnsi" w:cstheme="minorHAnsi"/>
        </w:rPr>
        <w:tab/>
        <w:t>31</w:t>
      </w:r>
    </w:p>
    <w:p w14:paraId="710A5911" w14:textId="0D405528" w:rsidR="00A75330" w:rsidRPr="00891ECB" w:rsidRDefault="00A75330" w:rsidP="00A75330">
      <w:pPr>
        <w:spacing w:after="0" w:line="240" w:lineRule="auto"/>
        <w:rPr>
          <w:rFonts w:asciiTheme="minorHAnsi" w:hAnsiTheme="minorHAnsi" w:cstheme="minorHAnsi"/>
        </w:rPr>
      </w:pPr>
      <w:r w:rsidRPr="00891ECB">
        <w:rPr>
          <w:rFonts w:asciiTheme="minorHAnsi" w:hAnsiTheme="minorHAnsi" w:cstheme="minorHAnsi"/>
        </w:rPr>
        <w:tab/>
      </w:r>
      <w:r w:rsidRPr="00891ECB">
        <w:rPr>
          <w:rFonts w:asciiTheme="minorHAnsi" w:hAnsiTheme="minorHAnsi" w:cstheme="minorHAnsi"/>
        </w:rPr>
        <w:tab/>
      </w:r>
      <w:r w:rsidR="00D10C55" w:rsidRPr="00891ECB">
        <w:rPr>
          <w:rFonts w:asciiTheme="minorHAnsi" w:hAnsiTheme="minorHAnsi" w:cstheme="minorHAnsi"/>
        </w:rPr>
        <w:t xml:space="preserve">7.4.3.2. </w:t>
      </w:r>
      <w:r w:rsidRPr="00891ECB">
        <w:rPr>
          <w:rFonts w:asciiTheme="minorHAnsi" w:hAnsiTheme="minorHAnsi" w:cstheme="minorHAnsi"/>
        </w:rPr>
        <w:t xml:space="preserve">Create Guidelines for  </w:t>
      </w:r>
      <w:r w:rsidRPr="00891ECB">
        <w:rPr>
          <w:rFonts w:asciiTheme="minorHAnsi" w:hAnsiTheme="minorHAnsi" w:cstheme="minorHAnsi"/>
          <w:i/>
        </w:rPr>
        <w:t>Psy 270, Psychology of Self-Discovery</w:t>
      </w:r>
      <w:r w:rsidR="00CF11F0" w:rsidRPr="00891ECB">
        <w:rPr>
          <w:rFonts w:asciiTheme="minorHAnsi" w:hAnsiTheme="minorHAnsi" w:cstheme="minorHAnsi"/>
          <w:i/>
        </w:rPr>
        <w:tab/>
      </w:r>
      <w:r w:rsidR="00CF11F0" w:rsidRPr="00891ECB">
        <w:rPr>
          <w:rFonts w:asciiTheme="minorHAnsi" w:hAnsiTheme="minorHAnsi" w:cstheme="minorHAnsi"/>
        </w:rPr>
        <w:t>31</w:t>
      </w:r>
    </w:p>
    <w:p w14:paraId="29372991" w14:textId="780F9999" w:rsidR="00D21870" w:rsidRPr="00891ECB" w:rsidRDefault="00A75330" w:rsidP="00A75330">
      <w:pPr>
        <w:pStyle w:val="ListParagraph"/>
        <w:numPr>
          <w:ilvl w:val="0"/>
          <w:numId w:val="1"/>
        </w:numPr>
        <w:spacing w:after="0" w:line="240" w:lineRule="auto"/>
        <w:rPr>
          <w:rFonts w:asciiTheme="minorHAnsi" w:hAnsiTheme="minorHAnsi" w:cstheme="minorHAnsi"/>
        </w:rPr>
      </w:pPr>
      <w:r w:rsidRPr="00891ECB">
        <w:rPr>
          <w:rFonts w:asciiTheme="minorHAnsi" w:hAnsiTheme="minorHAnsi" w:cstheme="minorHAnsi"/>
        </w:rPr>
        <w:t>Conclusion</w:t>
      </w:r>
      <w:r w:rsidR="00D47A8C" w:rsidRPr="00891ECB">
        <w:rPr>
          <w:rFonts w:asciiTheme="minorHAnsi" w:hAnsiTheme="minorHAnsi" w:cstheme="minorHAnsi"/>
        </w:rPr>
        <w:tab/>
      </w:r>
      <w:r w:rsidR="00D47A8C" w:rsidRPr="00891ECB">
        <w:rPr>
          <w:rFonts w:asciiTheme="minorHAnsi" w:hAnsiTheme="minorHAnsi" w:cstheme="minorHAnsi"/>
        </w:rPr>
        <w:tab/>
      </w:r>
      <w:r w:rsidR="00D47A8C" w:rsidRPr="00891ECB">
        <w:rPr>
          <w:rFonts w:asciiTheme="minorHAnsi" w:hAnsiTheme="minorHAnsi" w:cstheme="minorHAnsi"/>
        </w:rPr>
        <w:tab/>
      </w:r>
      <w:r w:rsidR="00D47A8C" w:rsidRPr="00891ECB">
        <w:rPr>
          <w:rFonts w:asciiTheme="minorHAnsi" w:hAnsiTheme="minorHAnsi" w:cstheme="minorHAnsi"/>
        </w:rPr>
        <w:tab/>
      </w:r>
      <w:r w:rsidR="00D47A8C" w:rsidRPr="00891ECB">
        <w:rPr>
          <w:rFonts w:asciiTheme="minorHAnsi" w:hAnsiTheme="minorHAnsi" w:cstheme="minorHAnsi"/>
        </w:rPr>
        <w:tab/>
      </w:r>
      <w:r w:rsidR="00D47A8C" w:rsidRPr="00891ECB">
        <w:rPr>
          <w:rFonts w:asciiTheme="minorHAnsi" w:hAnsiTheme="minorHAnsi" w:cstheme="minorHAnsi"/>
        </w:rPr>
        <w:tab/>
      </w:r>
      <w:r w:rsidR="00D47A8C" w:rsidRPr="00891ECB">
        <w:rPr>
          <w:rFonts w:asciiTheme="minorHAnsi" w:hAnsiTheme="minorHAnsi" w:cstheme="minorHAnsi"/>
        </w:rPr>
        <w:tab/>
      </w:r>
      <w:r w:rsidR="00D47A8C" w:rsidRPr="00891ECB">
        <w:rPr>
          <w:rFonts w:asciiTheme="minorHAnsi" w:hAnsiTheme="minorHAnsi" w:cstheme="minorHAnsi"/>
        </w:rPr>
        <w:tab/>
      </w:r>
      <w:r w:rsidR="00D47A8C" w:rsidRPr="00891ECB">
        <w:rPr>
          <w:rFonts w:asciiTheme="minorHAnsi" w:hAnsiTheme="minorHAnsi" w:cstheme="minorHAnsi"/>
        </w:rPr>
        <w:tab/>
      </w:r>
      <w:r w:rsidR="00D47A8C" w:rsidRPr="00891ECB">
        <w:rPr>
          <w:rFonts w:asciiTheme="minorHAnsi" w:hAnsiTheme="minorHAnsi" w:cstheme="minorHAnsi"/>
        </w:rPr>
        <w:tab/>
        <w:t>32</w:t>
      </w:r>
    </w:p>
    <w:p w14:paraId="1D1FB2F8" w14:textId="77777777" w:rsidR="002E7874" w:rsidRPr="00891ECB" w:rsidRDefault="002E7874">
      <w:pPr>
        <w:rPr>
          <w:rFonts w:asciiTheme="minorHAnsi" w:hAnsiTheme="minorHAnsi" w:cstheme="minorHAnsi"/>
          <w:b/>
        </w:rPr>
      </w:pPr>
      <w:r w:rsidRPr="00891ECB">
        <w:rPr>
          <w:rFonts w:asciiTheme="minorHAnsi" w:hAnsiTheme="minorHAnsi" w:cstheme="minorHAnsi"/>
          <w:b/>
        </w:rPr>
        <w:br w:type="page"/>
      </w:r>
    </w:p>
    <w:p w14:paraId="110B8CCC" w14:textId="47C64A5D" w:rsidR="00E92938" w:rsidRPr="00891ECB" w:rsidRDefault="00E92938" w:rsidP="00494C33">
      <w:pPr>
        <w:tabs>
          <w:tab w:val="left" w:pos="360"/>
        </w:tabs>
        <w:spacing w:after="0" w:line="240" w:lineRule="auto"/>
        <w:jc w:val="center"/>
        <w:rPr>
          <w:rFonts w:asciiTheme="minorHAnsi" w:hAnsiTheme="minorHAnsi" w:cstheme="minorHAnsi"/>
          <w:b/>
        </w:rPr>
      </w:pPr>
      <w:r w:rsidRPr="00891ECB">
        <w:rPr>
          <w:rFonts w:asciiTheme="minorHAnsi" w:hAnsiTheme="minorHAnsi" w:cstheme="minorHAnsi"/>
          <w:b/>
        </w:rPr>
        <w:lastRenderedPageBreak/>
        <w:t>Sonoma State University Psychology Department Bachelors of Arts</w:t>
      </w:r>
    </w:p>
    <w:p w14:paraId="03251EAB" w14:textId="77777777" w:rsidR="00E92938" w:rsidRPr="00891ECB" w:rsidRDefault="00E92938" w:rsidP="00494C33">
      <w:pPr>
        <w:spacing w:after="0" w:line="240" w:lineRule="auto"/>
        <w:jc w:val="center"/>
        <w:rPr>
          <w:rFonts w:asciiTheme="minorHAnsi" w:hAnsiTheme="minorHAnsi" w:cstheme="minorHAnsi"/>
          <w:b/>
        </w:rPr>
      </w:pPr>
      <w:r w:rsidRPr="00891ECB">
        <w:rPr>
          <w:rFonts w:asciiTheme="minorHAnsi" w:hAnsiTheme="minorHAnsi" w:cstheme="minorHAnsi"/>
          <w:b/>
        </w:rPr>
        <w:t>Program Review 2014-2024</w:t>
      </w:r>
    </w:p>
    <w:p w14:paraId="42162E35" w14:textId="76514758" w:rsidR="00E92938" w:rsidRPr="00891ECB" w:rsidRDefault="00776B10" w:rsidP="00494C33">
      <w:pPr>
        <w:spacing w:after="0" w:line="240" w:lineRule="auto"/>
        <w:jc w:val="center"/>
        <w:rPr>
          <w:rFonts w:asciiTheme="minorHAnsi" w:hAnsiTheme="minorHAnsi" w:cstheme="minorHAnsi"/>
        </w:rPr>
      </w:pPr>
      <w:r>
        <w:rPr>
          <w:rFonts w:asciiTheme="minorHAnsi" w:hAnsiTheme="minorHAnsi" w:cstheme="minorHAnsi"/>
        </w:rPr>
        <w:t>April</w:t>
      </w:r>
      <w:r w:rsidR="00E92938" w:rsidRPr="00891ECB">
        <w:rPr>
          <w:rFonts w:asciiTheme="minorHAnsi" w:hAnsiTheme="minorHAnsi" w:cstheme="minorHAnsi"/>
        </w:rPr>
        <w:t xml:space="preserve"> 2024</w:t>
      </w:r>
    </w:p>
    <w:p w14:paraId="67F787E9" w14:textId="77777777" w:rsidR="00E92938" w:rsidRPr="00891ECB" w:rsidRDefault="00E92938" w:rsidP="00494C33">
      <w:pPr>
        <w:spacing w:after="0" w:line="240" w:lineRule="auto"/>
        <w:jc w:val="center"/>
        <w:rPr>
          <w:rFonts w:asciiTheme="minorHAnsi" w:hAnsiTheme="minorHAnsi" w:cstheme="minorHAnsi"/>
          <w:b/>
        </w:rPr>
      </w:pPr>
    </w:p>
    <w:p w14:paraId="1E25F2A1" w14:textId="77777777" w:rsidR="00E92938" w:rsidRPr="00891ECB" w:rsidRDefault="00E92938" w:rsidP="00494C33">
      <w:pPr>
        <w:pStyle w:val="HTMLPreformatted"/>
        <w:numPr>
          <w:ilvl w:val="0"/>
          <w:numId w:val="3"/>
        </w:numPr>
        <w:tabs>
          <w:tab w:val="clear" w:pos="916"/>
          <w:tab w:val="left" w:pos="360"/>
        </w:tabs>
        <w:spacing w:after="0" w:line="240" w:lineRule="auto"/>
        <w:ind w:left="0" w:firstLine="0"/>
        <w:rPr>
          <w:rFonts w:asciiTheme="minorHAnsi" w:hAnsiTheme="minorHAnsi" w:cstheme="minorHAnsi"/>
          <w:b/>
          <w:sz w:val="22"/>
        </w:rPr>
      </w:pPr>
      <w:r w:rsidRPr="00891ECB">
        <w:rPr>
          <w:rFonts w:asciiTheme="minorHAnsi" w:hAnsiTheme="minorHAnsi" w:cstheme="minorHAnsi"/>
          <w:b/>
          <w:sz w:val="22"/>
        </w:rPr>
        <w:t>Summary Data</w:t>
      </w:r>
    </w:p>
    <w:p w14:paraId="2C36FFF5" w14:textId="77777777" w:rsidR="00E92938" w:rsidRPr="00891ECB" w:rsidRDefault="00E92938" w:rsidP="00494C33">
      <w:pPr>
        <w:spacing w:after="0" w:line="240" w:lineRule="auto"/>
        <w:rPr>
          <w:rFonts w:asciiTheme="minorHAnsi" w:hAnsiTheme="minorHAnsi" w:cstheme="minorHAnsi"/>
        </w:rPr>
      </w:pPr>
      <w:r w:rsidRPr="00891ECB">
        <w:rPr>
          <w:rFonts w:asciiTheme="minorHAnsi" w:hAnsiTheme="minorHAnsi" w:cstheme="minorHAnsi"/>
        </w:rPr>
        <w:t>Program Name: Bachelor of Arts in Psychology</w:t>
      </w:r>
    </w:p>
    <w:p w14:paraId="5506181E" w14:textId="77777777" w:rsidR="00E92938" w:rsidRPr="00891ECB" w:rsidRDefault="00E92938" w:rsidP="00494C33">
      <w:pPr>
        <w:spacing w:after="0" w:line="240" w:lineRule="auto"/>
        <w:rPr>
          <w:rFonts w:asciiTheme="minorHAnsi" w:hAnsiTheme="minorHAnsi" w:cstheme="minorHAnsi"/>
        </w:rPr>
      </w:pPr>
      <w:r w:rsidRPr="00891ECB">
        <w:rPr>
          <w:rFonts w:asciiTheme="minorHAnsi" w:hAnsiTheme="minorHAnsi" w:cstheme="minorHAnsi"/>
        </w:rPr>
        <w:t>Department: Psychology</w:t>
      </w:r>
    </w:p>
    <w:p w14:paraId="65D826FD" w14:textId="77777777" w:rsidR="00E92938" w:rsidRPr="00891ECB" w:rsidRDefault="00E92938" w:rsidP="00494C33">
      <w:pPr>
        <w:spacing w:after="0" w:line="240" w:lineRule="auto"/>
        <w:rPr>
          <w:rFonts w:asciiTheme="minorHAnsi" w:hAnsiTheme="minorHAnsi" w:cstheme="minorHAnsi"/>
        </w:rPr>
      </w:pPr>
      <w:r w:rsidRPr="00891ECB">
        <w:rPr>
          <w:rFonts w:asciiTheme="minorHAnsi" w:hAnsiTheme="minorHAnsi" w:cstheme="minorHAnsi"/>
        </w:rPr>
        <w:t xml:space="preserve">School: Social Sciences </w:t>
      </w:r>
    </w:p>
    <w:p w14:paraId="305CADEC" w14:textId="77777777" w:rsidR="00E92938" w:rsidRPr="00891ECB" w:rsidRDefault="00E92938" w:rsidP="00494C33">
      <w:pPr>
        <w:spacing w:after="0" w:line="240" w:lineRule="auto"/>
        <w:rPr>
          <w:rFonts w:asciiTheme="minorHAnsi" w:hAnsiTheme="minorHAnsi" w:cstheme="minorHAnsi"/>
        </w:rPr>
      </w:pPr>
      <w:r w:rsidRPr="00891ECB">
        <w:rPr>
          <w:rFonts w:asciiTheme="minorHAnsi" w:hAnsiTheme="minorHAnsi" w:cstheme="minorHAnsi"/>
        </w:rPr>
        <w:t xml:space="preserve">Degree Offered: Psychology B.A. </w:t>
      </w:r>
    </w:p>
    <w:p w14:paraId="6E8913CB" w14:textId="77777777" w:rsidR="00E92938" w:rsidRPr="00891ECB" w:rsidRDefault="00E92938" w:rsidP="00494C33">
      <w:pPr>
        <w:spacing w:after="0" w:line="240" w:lineRule="auto"/>
        <w:rPr>
          <w:rFonts w:asciiTheme="minorHAnsi" w:hAnsiTheme="minorHAnsi" w:cstheme="minorHAnsi"/>
        </w:rPr>
      </w:pPr>
    </w:p>
    <w:p w14:paraId="1BC94384" w14:textId="77777777" w:rsidR="00E92938" w:rsidRPr="00891ECB" w:rsidRDefault="00E92938" w:rsidP="00494C33">
      <w:pPr>
        <w:spacing w:after="0" w:line="240" w:lineRule="auto"/>
        <w:rPr>
          <w:rFonts w:asciiTheme="minorHAnsi" w:hAnsiTheme="minorHAnsi" w:cstheme="minorHAnsi"/>
        </w:rPr>
      </w:pPr>
      <w:r w:rsidRPr="00891ECB">
        <w:rPr>
          <w:rFonts w:asciiTheme="minorHAnsi" w:hAnsiTheme="minorHAnsi" w:cstheme="minorHAnsi"/>
        </w:rPr>
        <w:t xml:space="preserve">Last Program Review: </w:t>
      </w:r>
    </w:p>
    <w:p w14:paraId="132FE0AB" w14:textId="28672F60" w:rsidR="00E92938" w:rsidRPr="00891ECB" w:rsidRDefault="00E92938" w:rsidP="00494C33">
      <w:pPr>
        <w:spacing w:after="0" w:line="240" w:lineRule="auto"/>
        <w:ind w:left="450"/>
        <w:rPr>
          <w:rFonts w:asciiTheme="minorHAnsi" w:hAnsiTheme="minorHAnsi" w:cstheme="minorHAnsi"/>
        </w:rPr>
      </w:pPr>
      <w:r w:rsidRPr="00891ECB">
        <w:rPr>
          <w:rFonts w:asciiTheme="minorHAnsi" w:hAnsiTheme="minorHAnsi" w:cstheme="minorHAnsi"/>
        </w:rPr>
        <w:t>2014 (not reviewed beyond interim School of Social Sciences Dean</w:t>
      </w:r>
      <w:r w:rsidR="00D21870" w:rsidRPr="00891ECB">
        <w:rPr>
          <w:rFonts w:asciiTheme="minorHAnsi" w:hAnsiTheme="minorHAnsi" w:cstheme="minorHAnsi"/>
        </w:rPr>
        <w:t>)</w:t>
      </w:r>
    </w:p>
    <w:p w14:paraId="2ECABF10" w14:textId="77777777" w:rsidR="00E92938" w:rsidRPr="00891ECB" w:rsidRDefault="00E92938" w:rsidP="00494C33">
      <w:pPr>
        <w:spacing w:after="0" w:line="240" w:lineRule="auto"/>
        <w:rPr>
          <w:rFonts w:asciiTheme="minorHAnsi" w:hAnsiTheme="minorHAnsi" w:cstheme="minorHAnsi"/>
        </w:rPr>
      </w:pPr>
    </w:p>
    <w:p w14:paraId="33109278" w14:textId="7A027945" w:rsidR="00DD6A43" w:rsidRPr="00891ECB" w:rsidRDefault="00DD6A43" w:rsidP="00494C33">
      <w:pPr>
        <w:spacing w:after="0" w:line="240" w:lineRule="auto"/>
        <w:rPr>
          <w:rFonts w:asciiTheme="minorHAnsi" w:hAnsiTheme="minorHAnsi" w:cstheme="minorHAnsi"/>
        </w:rPr>
      </w:pPr>
      <w:r w:rsidRPr="00891ECB">
        <w:rPr>
          <w:rFonts w:asciiTheme="minorHAnsi" w:hAnsiTheme="minorHAnsi" w:cstheme="minorHAnsi"/>
          <w:iCs/>
          <w:color w:val="000000"/>
        </w:rPr>
        <w:t xml:space="preserve">Basic Information for Academic Year,  </w:t>
      </w:r>
      <w:r w:rsidR="009D6BB2">
        <w:rPr>
          <w:rFonts w:asciiTheme="minorHAnsi" w:hAnsiTheme="minorHAnsi" w:cstheme="minorHAnsi"/>
          <w:iCs/>
          <w:color w:val="000000"/>
        </w:rPr>
        <w:t>Fall 2023</w:t>
      </w:r>
    </w:p>
    <w:p w14:paraId="1DCFCE47" w14:textId="4261FBC5" w:rsidR="00DD6A43" w:rsidRPr="00891ECB" w:rsidRDefault="00DD6A43" w:rsidP="00494C33">
      <w:pPr>
        <w:spacing w:after="0" w:line="240" w:lineRule="auto"/>
        <w:ind w:left="360"/>
        <w:rPr>
          <w:rFonts w:asciiTheme="minorHAnsi" w:hAnsiTheme="minorHAnsi" w:cstheme="minorHAnsi"/>
        </w:rPr>
      </w:pPr>
      <w:r w:rsidRPr="00547506">
        <w:rPr>
          <w:rFonts w:asciiTheme="minorHAnsi" w:hAnsiTheme="minorHAnsi" w:cstheme="minorHAnsi"/>
          <w:color w:val="000000"/>
        </w:rPr>
        <w:t>Number of majors:  6</w:t>
      </w:r>
      <w:r w:rsidR="009D6BB2">
        <w:rPr>
          <w:rFonts w:asciiTheme="minorHAnsi" w:hAnsiTheme="minorHAnsi" w:cstheme="minorHAnsi"/>
          <w:color w:val="000000"/>
        </w:rPr>
        <w:t>23</w:t>
      </w:r>
    </w:p>
    <w:p w14:paraId="4829349D" w14:textId="1D5D1A9C"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 xml:space="preserve">Annualized enrollment (FTES):  </w:t>
      </w:r>
      <w:r w:rsidR="009D6BB2">
        <w:rPr>
          <w:rFonts w:asciiTheme="minorHAnsi" w:hAnsiTheme="minorHAnsi" w:cstheme="minorHAnsi"/>
          <w:color w:val="000000"/>
        </w:rPr>
        <w:t>408.30</w:t>
      </w:r>
    </w:p>
    <w:p w14:paraId="6FD43510" w14:textId="333BE0A9" w:rsidR="00DD6A43" w:rsidRPr="00891ECB" w:rsidRDefault="007D12ED"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Faculty/Student Advising Ratio</w:t>
      </w:r>
      <w:r w:rsidR="00DD6A43" w:rsidRPr="00891ECB">
        <w:rPr>
          <w:rFonts w:asciiTheme="minorHAnsi" w:hAnsiTheme="minorHAnsi" w:cstheme="minorHAnsi"/>
          <w:color w:val="000000"/>
        </w:rPr>
        <w:t>:  1/</w:t>
      </w:r>
      <w:r w:rsidR="009D6BB2">
        <w:rPr>
          <w:rFonts w:asciiTheme="minorHAnsi" w:hAnsiTheme="minorHAnsi" w:cstheme="minorHAnsi"/>
          <w:color w:val="000000"/>
        </w:rPr>
        <w:t>79</w:t>
      </w:r>
    </w:p>
    <w:p w14:paraId="3B049256" w14:textId="19913D5C" w:rsidR="00DD6A43" w:rsidRPr="00891ECB" w:rsidRDefault="00DD6A43" w:rsidP="00494C33">
      <w:pPr>
        <w:spacing w:after="0" w:line="240" w:lineRule="auto"/>
        <w:ind w:left="360"/>
        <w:rPr>
          <w:rFonts w:asciiTheme="minorHAnsi" w:hAnsiTheme="minorHAnsi" w:cstheme="minorHAnsi"/>
          <w:color w:val="000000"/>
        </w:rPr>
      </w:pPr>
      <w:r w:rsidRPr="00891ECB">
        <w:rPr>
          <w:rFonts w:asciiTheme="minorHAnsi" w:hAnsiTheme="minorHAnsi" w:cstheme="minorHAnsi"/>
          <w:color w:val="000000"/>
        </w:rPr>
        <w:t>Full-Time/Part-time Faculty Ratio: 1/2 (8/16)</w:t>
      </w:r>
    </w:p>
    <w:p w14:paraId="73EBB0D6" w14:textId="1EAAB988" w:rsidR="007D12ED" w:rsidRPr="00891ECB" w:rsidRDefault="007D12ED" w:rsidP="00494C33">
      <w:pPr>
        <w:spacing w:after="0" w:line="240" w:lineRule="auto"/>
        <w:ind w:left="360"/>
        <w:rPr>
          <w:rFonts w:asciiTheme="minorHAnsi" w:hAnsiTheme="minorHAnsi" w:cstheme="minorHAnsi"/>
        </w:rPr>
      </w:pPr>
      <w:r w:rsidRPr="00891ECB">
        <w:rPr>
          <w:rFonts w:asciiTheme="minorHAnsi" w:hAnsiTheme="minorHAnsi" w:cstheme="minorHAnsi"/>
        </w:rPr>
        <w:t>Faculty/Student Average Class Size Ratio: 1/31.2</w:t>
      </w:r>
    </w:p>
    <w:p w14:paraId="396EB9E5" w14:textId="77777777" w:rsidR="00DD6A43" w:rsidRPr="00891ECB" w:rsidRDefault="00DD6A43" w:rsidP="00494C33">
      <w:pPr>
        <w:spacing w:after="0" w:line="240" w:lineRule="auto"/>
        <w:rPr>
          <w:rFonts w:asciiTheme="minorHAnsi" w:hAnsiTheme="minorHAnsi" w:cstheme="minorHAnsi"/>
        </w:rPr>
      </w:pPr>
    </w:p>
    <w:p w14:paraId="67DE590F" w14:textId="0D86A5B4"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Number of permanent tenured/tenure-track faculty: 8</w:t>
      </w:r>
    </w:p>
    <w:p w14:paraId="580B909B" w14:textId="355E5B84"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Number of lecturers: 1</w:t>
      </w:r>
      <w:r w:rsidR="007D12ED" w:rsidRPr="00891ECB">
        <w:rPr>
          <w:rFonts w:asciiTheme="minorHAnsi" w:hAnsiTheme="minorHAnsi" w:cstheme="minorHAnsi"/>
          <w:color w:val="000000"/>
        </w:rPr>
        <w:t>6</w:t>
      </w:r>
    </w:p>
    <w:p w14:paraId="4EB76353" w14:textId="77777777"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Number of upper division major courses: 40</w:t>
      </w:r>
    </w:p>
    <w:p w14:paraId="6C6A38E6" w14:textId="77777777"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Number of lower division major courses: 3</w:t>
      </w:r>
    </w:p>
    <w:p w14:paraId="4215AFEA" w14:textId="3951B8E7"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 xml:space="preserve">Number of GE courses: 2 (Psy 250, </w:t>
      </w:r>
      <w:r w:rsidR="00A75330" w:rsidRPr="00891ECB">
        <w:rPr>
          <w:rFonts w:asciiTheme="minorHAnsi" w:hAnsiTheme="minorHAnsi" w:cstheme="minorHAnsi"/>
          <w:i/>
          <w:color w:val="000000"/>
        </w:rPr>
        <w:t>Introduction to Psychology</w:t>
      </w:r>
      <w:r w:rsidR="00A75330" w:rsidRPr="00891ECB">
        <w:rPr>
          <w:rFonts w:asciiTheme="minorHAnsi" w:hAnsiTheme="minorHAnsi" w:cstheme="minorHAnsi"/>
          <w:color w:val="000000"/>
        </w:rPr>
        <w:t xml:space="preserve">, Lower Division Area D; </w:t>
      </w:r>
      <w:r w:rsidRPr="00891ECB">
        <w:rPr>
          <w:rFonts w:asciiTheme="minorHAnsi" w:hAnsiTheme="minorHAnsi" w:cstheme="minorHAnsi"/>
          <w:color w:val="000000"/>
        </w:rPr>
        <w:t>Psy 325</w:t>
      </w:r>
      <w:r w:rsidR="00A75330" w:rsidRPr="00891ECB">
        <w:rPr>
          <w:rFonts w:asciiTheme="minorHAnsi" w:hAnsiTheme="minorHAnsi" w:cstheme="minorHAnsi"/>
          <w:color w:val="000000"/>
        </w:rPr>
        <w:t xml:space="preserve">, </w:t>
      </w:r>
      <w:r w:rsidR="00A75330" w:rsidRPr="00891ECB">
        <w:rPr>
          <w:rFonts w:asciiTheme="minorHAnsi" w:hAnsiTheme="minorHAnsi" w:cstheme="minorHAnsi"/>
          <w:i/>
          <w:color w:val="000000"/>
        </w:rPr>
        <w:t>Social Psychology</w:t>
      </w:r>
      <w:r w:rsidR="00A75330" w:rsidRPr="00891ECB">
        <w:rPr>
          <w:rFonts w:asciiTheme="minorHAnsi" w:hAnsiTheme="minorHAnsi" w:cstheme="minorHAnsi"/>
          <w:color w:val="000000"/>
        </w:rPr>
        <w:t>, Upper Division Area D</w:t>
      </w:r>
      <w:r w:rsidRPr="00891ECB">
        <w:rPr>
          <w:rFonts w:asciiTheme="minorHAnsi" w:hAnsiTheme="minorHAnsi" w:cstheme="minorHAnsi"/>
          <w:color w:val="000000"/>
        </w:rPr>
        <w:t>)</w:t>
      </w:r>
    </w:p>
    <w:p w14:paraId="550A6E43" w14:textId="7E5E9D24"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Number of GE Sections:</w:t>
      </w:r>
      <w:r w:rsidR="007D12ED" w:rsidRPr="00891ECB">
        <w:rPr>
          <w:rFonts w:asciiTheme="minorHAnsi" w:hAnsiTheme="minorHAnsi" w:cstheme="minorHAnsi"/>
          <w:color w:val="000000"/>
        </w:rPr>
        <w:t xml:space="preserve"> </w:t>
      </w:r>
      <w:proofErr w:type="gramStart"/>
      <w:r w:rsidR="007D12ED" w:rsidRPr="00891ECB">
        <w:rPr>
          <w:rFonts w:asciiTheme="minorHAnsi" w:hAnsiTheme="minorHAnsi" w:cstheme="minorHAnsi"/>
          <w:color w:val="000000"/>
        </w:rPr>
        <w:t>Typically</w:t>
      </w:r>
      <w:proofErr w:type="gramEnd"/>
      <w:r w:rsidR="007D12ED" w:rsidRPr="00891ECB">
        <w:rPr>
          <w:rFonts w:asciiTheme="minorHAnsi" w:hAnsiTheme="minorHAnsi" w:cstheme="minorHAnsi"/>
          <w:color w:val="000000"/>
        </w:rPr>
        <w:t xml:space="preserve"> 4 </w:t>
      </w:r>
      <w:r w:rsidR="009D6BB2">
        <w:rPr>
          <w:rFonts w:asciiTheme="minorHAnsi" w:hAnsiTheme="minorHAnsi" w:cstheme="minorHAnsi"/>
          <w:color w:val="000000"/>
        </w:rPr>
        <w:t xml:space="preserve">sections </w:t>
      </w:r>
      <w:r w:rsidR="007D12ED" w:rsidRPr="00891ECB">
        <w:rPr>
          <w:rFonts w:asciiTheme="minorHAnsi" w:hAnsiTheme="minorHAnsi" w:cstheme="minorHAnsi"/>
          <w:color w:val="000000"/>
        </w:rPr>
        <w:t>each term</w:t>
      </w:r>
    </w:p>
    <w:p w14:paraId="0C34DA68" w14:textId="77777777"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88% of majors enrolled in 12 or more units</w:t>
      </w:r>
    </w:p>
    <w:p w14:paraId="62AB87FE" w14:textId="77777777" w:rsidR="00DD6A43" w:rsidRPr="00891ECB" w:rsidRDefault="00DD6A43" w:rsidP="00494C33">
      <w:pPr>
        <w:spacing w:after="0" w:line="240" w:lineRule="auto"/>
        <w:rPr>
          <w:rFonts w:asciiTheme="minorHAnsi" w:hAnsiTheme="minorHAnsi" w:cstheme="minorHAnsi"/>
        </w:rPr>
      </w:pPr>
    </w:p>
    <w:p w14:paraId="1BE5765D" w14:textId="5F6CECAF"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Department Chair 2014-</w:t>
      </w:r>
      <w:r w:rsidR="009D6BB2">
        <w:rPr>
          <w:rFonts w:asciiTheme="minorHAnsi" w:hAnsiTheme="minorHAnsi" w:cstheme="minorHAnsi"/>
          <w:color w:val="000000"/>
        </w:rPr>
        <w:t xml:space="preserve">Spring </w:t>
      </w:r>
      <w:r w:rsidRPr="00891ECB">
        <w:rPr>
          <w:rFonts w:asciiTheme="minorHAnsi" w:hAnsiTheme="minorHAnsi" w:cstheme="minorHAnsi"/>
          <w:color w:val="000000"/>
        </w:rPr>
        <w:t>2023: Elisa Velasquez</w:t>
      </w:r>
    </w:p>
    <w:p w14:paraId="4CFA824F" w14:textId="32E1D5F7" w:rsidR="00DD6A43" w:rsidRPr="00891ECB" w:rsidRDefault="00DD6A43" w:rsidP="00494C33">
      <w:pPr>
        <w:spacing w:after="0" w:line="240" w:lineRule="auto"/>
        <w:ind w:left="360"/>
        <w:rPr>
          <w:rFonts w:asciiTheme="minorHAnsi" w:hAnsiTheme="minorHAnsi" w:cstheme="minorHAnsi"/>
        </w:rPr>
      </w:pPr>
      <w:r w:rsidRPr="00891ECB">
        <w:rPr>
          <w:rFonts w:asciiTheme="minorHAnsi" w:hAnsiTheme="minorHAnsi" w:cstheme="minorHAnsi"/>
          <w:color w:val="000000"/>
        </w:rPr>
        <w:t xml:space="preserve">Department Chair </w:t>
      </w:r>
      <w:r w:rsidR="009D6BB2">
        <w:rPr>
          <w:rFonts w:asciiTheme="minorHAnsi" w:hAnsiTheme="minorHAnsi" w:cstheme="minorHAnsi"/>
          <w:color w:val="000000"/>
        </w:rPr>
        <w:t xml:space="preserve">Fall </w:t>
      </w:r>
      <w:r w:rsidRPr="00891ECB">
        <w:rPr>
          <w:rFonts w:asciiTheme="minorHAnsi" w:hAnsiTheme="minorHAnsi" w:cstheme="minorHAnsi"/>
          <w:color w:val="000000"/>
        </w:rPr>
        <w:t>2023-present: Melinda Milligan (Professor in Sociology)</w:t>
      </w:r>
    </w:p>
    <w:p w14:paraId="581D0B98" w14:textId="77777777" w:rsidR="00494C33" w:rsidRPr="00891ECB" w:rsidRDefault="00494C33">
      <w:pPr>
        <w:rPr>
          <w:rFonts w:asciiTheme="minorHAnsi" w:hAnsiTheme="minorHAnsi" w:cstheme="minorHAnsi"/>
          <w:b/>
        </w:rPr>
      </w:pPr>
      <w:r w:rsidRPr="00891ECB">
        <w:rPr>
          <w:rFonts w:asciiTheme="minorHAnsi" w:hAnsiTheme="minorHAnsi" w:cstheme="minorHAnsi"/>
          <w:b/>
        </w:rPr>
        <w:br w:type="page"/>
      </w:r>
    </w:p>
    <w:p w14:paraId="29AD817D" w14:textId="7711B881" w:rsidR="00AC4ED6" w:rsidRPr="00891ECB" w:rsidRDefault="00AC4ED6" w:rsidP="00494C33">
      <w:pPr>
        <w:pStyle w:val="ListParagraph"/>
        <w:numPr>
          <w:ilvl w:val="0"/>
          <w:numId w:val="3"/>
        </w:numPr>
        <w:spacing w:after="0" w:line="240" w:lineRule="auto"/>
        <w:ind w:left="360"/>
        <w:rPr>
          <w:rFonts w:asciiTheme="minorHAnsi" w:hAnsiTheme="minorHAnsi" w:cstheme="minorHAnsi"/>
          <w:b/>
        </w:rPr>
      </w:pPr>
      <w:r w:rsidRPr="00891ECB">
        <w:rPr>
          <w:rFonts w:asciiTheme="minorHAnsi" w:hAnsiTheme="minorHAnsi" w:cstheme="minorHAnsi"/>
          <w:b/>
        </w:rPr>
        <w:lastRenderedPageBreak/>
        <w:t>Program Context and Curriculum</w:t>
      </w:r>
    </w:p>
    <w:p w14:paraId="255C13E4" w14:textId="579B1247" w:rsidR="00AC4ED6" w:rsidRPr="00491AA3" w:rsidRDefault="00494C33" w:rsidP="00491AA3">
      <w:pPr>
        <w:spacing w:after="0" w:line="240" w:lineRule="auto"/>
        <w:ind w:right="29" w:firstLine="360"/>
        <w:rPr>
          <w:rFonts w:asciiTheme="minorHAnsi" w:hAnsiTheme="minorHAnsi" w:cstheme="minorHAnsi"/>
          <w:b/>
        </w:rPr>
      </w:pPr>
      <w:r w:rsidRPr="00491AA3">
        <w:rPr>
          <w:rFonts w:asciiTheme="minorHAnsi" w:hAnsiTheme="minorHAnsi" w:cstheme="minorHAnsi"/>
          <w:b/>
        </w:rPr>
        <w:t xml:space="preserve">2.1 </w:t>
      </w:r>
      <w:r w:rsidR="00AC4ED6" w:rsidRPr="00491AA3">
        <w:rPr>
          <w:rFonts w:asciiTheme="minorHAnsi" w:hAnsiTheme="minorHAnsi" w:cstheme="minorHAnsi"/>
          <w:b/>
        </w:rPr>
        <w:t>Curriculum Overview</w:t>
      </w:r>
    </w:p>
    <w:p w14:paraId="58154B68" w14:textId="3793D75E" w:rsidR="007E78E2" w:rsidRPr="00176FB6" w:rsidRDefault="00DD6A43" w:rsidP="00491AA3">
      <w:pPr>
        <w:shd w:val="clear" w:color="auto" w:fill="FFFFFF"/>
        <w:spacing w:after="0" w:line="240" w:lineRule="auto"/>
        <w:ind w:firstLine="360"/>
        <w:outlineLvl w:val="1"/>
        <w:rPr>
          <w:rFonts w:asciiTheme="minorHAnsi" w:hAnsiTheme="minorHAnsi" w:cstheme="minorHAnsi"/>
          <w:color w:val="000000"/>
        </w:rPr>
      </w:pPr>
      <w:r w:rsidRPr="00891ECB">
        <w:rPr>
          <w:rFonts w:asciiTheme="minorHAnsi" w:hAnsiTheme="minorHAnsi" w:cstheme="minorHAnsi"/>
          <w:color w:val="000000"/>
        </w:rPr>
        <w:t xml:space="preserve">The Psychology department offers the Bachelor of Arts degree in Psychology. Since the </w:t>
      </w:r>
      <w:r w:rsidR="007F0098" w:rsidRPr="00891ECB">
        <w:rPr>
          <w:rFonts w:asciiTheme="minorHAnsi" w:hAnsiTheme="minorHAnsi" w:cstheme="minorHAnsi"/>
          <w:color w:val="000000"/>
        </w:rPr>
        <w:t>last</w:t>
      </w:r>
      <w:r w:rsidRPr="00891ECB">
        <w:rPr>
          <w:rFonts w:asciiTheme="minorHAnsi" w:hAnsiTheme="minorHAnsi" w:cstheme="minorHAnsi"/>
          <w:color w:val="000000"/>
        </w:rPr>
        <w:t xml:space="preserve"> program review, the department adopted a new curriculum designed to minimize graduat</w:t>
      </w:r>
      <w:r w:rsidR="00555E9E" w:rsidRPr="00891ECB">
        <w:rPr>
          <w:rFonts w:asciiTheme="minorHAnsi" w:hAnsiTheme="minorHAnsi" w:cstheme="minorHAnsi"/>
          <w:color w:val="000000"/>
        </w:rPr>
        <w:t>ion</w:t>
      </w:r>
      <w:r w:rsidRPr="00891ECB">
        <w:rPr>
          <w:rFonts w:asciiTheme="minorHAnsi" w:hAnsiTheme="minorHAnsi" w:cstheme="minorHAnsi"/>
          <w:color w:val="000000"/>
        </w:rPr>
        <w:t xml:space="preserve"> hurdles in the context of extremely limited resources (eight full time faculty with </w:t>
      </w:r>
      <w:r w:rsidR="00F837DA" w:rsidRPr="00891ECB">
        <w:rPr>
          <w:rFonts w:asciiTheme="minorHAnsi" w:hAnsiTheme="minorHAnsi" w:cstheme="minorHAnsi"/>
          <w:color w:val="000000"/>
        </w:rPr>
        <w:t xml:space="preserve">over </w:t>
      </w:r>
      <w:r w:rsidRPr="00891ECB">
        <w:rPr>
          <w:rFonts w:asciiTheme="minorHAnsi" w:hAnsiTheme="minorHAnsi" w:cstheme="minorHAnsi"/>
          <w:color w:val="000000"/>
        </w:rPr>
        <w:t>600</w:t>
      </w:r>
      <w:r w:rsidR="007E78E2" w:rsidRPr="00891ECB">
        <w:rPr>
          <w:rFonts w:asciiTheme="minorHAnsi" w:hAnsiTheme="minorHAnsi" w:cstheme="minorHAnsi"/>
          <w:color w:val="000000"/>
        </w:rPr>
        <w:t xml:space="preserve"> students in the major</w:t>
      </w:r>
      <w:r w:rsidR="0062749D" w:rsidRPr="00891ECB">
        <w:rPr>
          <w:rFonts w:asciiTheme="minorHAnsi" w:hAnsiTheme="minorHAnsi" w:cstheme="minorHAnsi"/>
          <w:color w:val="000000"/>
        </w:rPr>
        <w:t xml:space="preserve">, please see </w:t>
      </w:r>
      <w:r w:rsidR="0062749D" w:rsidRPr="00891ECB">
        <w:rPr>
          <w:rFonts w:asciiTheme="minorHAnsi" w:hAnsiTheme="minorHAnsi" w:cstheme="minorHAnsi"/>
          <w:b/>
          <w:bCs/>
          <w:color w:val="000000"/>
        </w:rPr>
        <w:t xml:space="preserve">Appendix 1 </w:t>
      </w:r>
      <w:r w:rsidR="0062749D" w:rsidRPr="00891ECB">
        <w:rPr>
          <w:rFonts w:asciiTheme="minorHAnsi" w:hAnsiTheme="minorHAnsi" w:cstheme="minorHAnsi"/>
          <w:color w:val="000000"/>
        </w:rPr>
        <w:t>for student/faculty ratios over time</w:t>
      </w:r>
      <w:r w:rsidRPr="00891ECB">
        <w:rPr>
          <w:rFonts w:asciiTheme="minorHAnsi" w:hAnsiTheme="minorHAnsi" w:cstheme="minorHAnsi"/>
          <w:color w:val="000000"/>
        </w:rPr>
        <w:t xml:space="preserve">). </w:t>
      </w:r>
      <w:r w:rsidRPr="00492979">
        <w:rPr>
          <w:rFonts w:asciiTheme="minorHAnsi" w:hAnsiTheme="minorHAnsi" w:cstheme="minorHAnsi"/>
          <w:color w:val="000000"/>
        </w:rPr>
        <w:t xml:space="preserve">The department also deepened its diversity, equity and inclusion </w:t>
      </w:r>
      <w:r w:rsidR="007E78E2" w:rsidRPr="00492979">
        <w:rPr>
          <w:rFonts w:asciiTheme="minorHAnsi" w:hAnsiTheme="minorHAnsi" w:cstheme="minorHAnsi"/>
          <w:color w:val="000000"/>
        </w:rPr>
        <w:t xml:space="preserve">(DEI) </w:t>
      </w:r>
      <w:r w:rsidRPr="004733F8">
        <w:rPr>
          <w:rFonts w:asciiTheme="minorHAnsi" w:hAnsiTheme="minorHAnsi" w:cstheme="minorHAnsi"/>
          <w:color w:val="000000"/>
        </w:rPr>
        <w:t>expertise by 1) hiring three assistant professors with relevant scholarship and teaching expertise</w:t>
      </w:r>
      <w:r w:rsidR="007E78E2" w:rsidRPr="004733F8">
        <w:rPr>
          <w:rFonts w:asciiTheme="minorHAnsi" w:hAnsiTheme="minorHAnsi" w:cstheme="minorHAnsi"/>
          <w:color w:val="000000"/>
        </w:rPr>
        <w:t xml:space="preserve"> in DEI</w:t>
      </w:r>
      <w:r w:rsidR="00F77410" w:rsidRPr="004733F8">
        <w:rPr>
          <w:rFonts w:asciiTheme="minorHAnsi" w:hAnsiTheme="minorHAnsi" w:cstheme="minorHAnsi"/>
          <w:color w:val="000000"/>
        </w:rPr>
        <w:t xml:space="preserve">, </w:t>
      </w:r>
      <w:r w:rsidRPr="004733F8">
        <w:rPr>
          <w:rFonts w:asciiTheme="minorHAnsi" w:hAnsiTheme="minorHAnsi" w:cstheme="minorHAnsi"/>
          <w:color w:val="000000"/>
        </w:rPr>
        <w:t xml:space="preserve">2) prioritizing courses focused on diversity and </w:t>
      </w:r>
      <w:r w:rsidR="00F77410" w:rsidRPr="004733F8">
        <w:rPr>
          <w:rFonts w:asciiTheme="minorHAnsi" w:hAnsiTheme="minorHAnsi" w:cstheme="minorHAnsi"/>
          <w:color w:val="000000"/>
        </w:rPr>
        <w:t xml:space="preserve">3) </w:t>
      </w:r>
      <w:r w:rsidRPr="004733F8">
        <w:rPr>
          <w:rFonts w:asciiTheme="minorHAnsi" w:hAnsiTheme="minorHAnsi" w:cstheme="minorHAnsi"/>
          <w:color w:val="000000"/>
        </w:rPr>
        <w:t>adopting a department diversity statement</w:t>
      </w:r>
      <w:r w:rsidR="00F77410" w:rsidRPr="004733F8">
        <w:rPr>
          <w:rFonts w:asciiTheme="minorHAnsi" w:hAnsiTheme="minorHAnsi" w:cstheme="minorHAnsi"/>
          <w:color w:val="000000"/>
        </w:rPr>
        <w:t xml:space="preserve"> (</w:t>
      </w:r>
      <w:hyperlink r:id="rId8" w:history="1">
        <w:r w:rsidR="00F77410" w:rsidRPr="00A64C6C">
          <w:rPr>
            <w:rStyle w:val="Hyperlink"/>
            <w:rFonts w:asciiTheme="minorHAnsi" w:hAnsiTheme="minorHAnsi" w:cstheme="minorHAnsi"/>
          </w:rPr>
          <w:t>https://psychology.sonoma.edu/about-psychology</w:t>
        </w:r>
      </w:hyperlink>
      <w:r w:rsidR="00F77410" w:rsidRPr="00176FB6">
        <w:rPr>
          <w:rFonts w:asciiTheme="minorHAnsi" w:hAnsiTheme="minorHAnsi" w:cstheme="minorHAnsi"/>
          <w:color w:val="000000"/>
        </w:rPr>
        <w:t>)</w:t>
      </w:r>
      <w:r w:rsidRPr="00176FB6">
        <w:rPr>
          <w:rFonts w:asciiTheme="minorHAnsi" w:hAnsiTheme="minorHAnsi" w:cstheme="minorHAnsi"/>
          <w:color w:val="000000"/>
        </w:rPr>
        <w:t xml:space="preserve">. </w:t>
      </w:r>
    </w:p>
    <w:p w14:paraId="68737CBF" w14:textId="0BE9C9D2" w:rsidR="00DD6A43" w:rsidRPr="004733F8" w:rsidRDefault="00DD6A43" w:rsidP="00491AA3">
      <w:pPr>
        <w:shd w:val="clear" w:color="auto" w:fill="FFFFFF"/>
        <w:spacing w:after="0" w:line="240" w:lineRule="auto"/>
        <w:ind w:firstLine="360"/>
        <w:outlineLvl w:val="1"/>
        <w:rPr>
          <w:rFonts w:asciiTheme="minorHAnsi" w:hAnsiTheme="minorHAnsi" w:cstheme="minorHAnsi"/>
          <w:color w:val="000000"/>
        </w:rPr>
      </w:pPr>
      <w:r w:rsidRPr="00176FB6">
        <w:rPr>
          <w:rFonts w:asciiTheme="minorHAnsi" w:hAnsiTheme="minorHAnsi" w:cstheme="minorHAnsi"/>
          <w:color w:val="000000"/>
          <w:shd w:val="clear" w:color="auto" w:fill="FFFFFF"/>
        </w:rPr>
        <w:t>The department offers the social</w:t>
      </w:r>
      <w:r w:rsidR="00492979" w:rsidRPr="00176FB6">
        <w:rPr>
          <w:rFonts w:asciiTheme="minorHAnsi" w:hAnsiTheme="minorHAnsi" w:cstheme="minorHAnsi"/>
          <w:color w:val="000000"/>
          <w:shd w:val="clear" w:color="auto" w:fill="FFFFFF"/>
        </w:rPr>
        <w:t>/</w:t>
      </w:r>
      <w:r w:rsidRPr="00176FB6">
        <w:rPr>
          <w:rFonts w:asciiTheme="minorHAnsi" w:hAnsiTheme="minorHAnsi" w:cstheme="minorHAnsi"/>
          <w:color w:val="000000"/>
          <w:shd w:val="clear" w:color="auto" w:fill="FFFFFF"/>
        </w:rPr>
        <w:t xml:space="preserve">personality, </w:t>
      </w:r>
      <w:r w:rsidRPr="00492979">
        <w:rPr>
          <w:rFonts w:asciiTheme="minorHAnsi" w:hAnsiTheme="minorHAnsi" w:cstheme="minorHAnsi"/>
          <w:color w:val="000000"/>
          <w:shd w:val="clear" w:color="auto" w:fill="FFFFFF"/>
        </w:rPr>
        <w:t>developmental, and clinical courses included in most psychology departments’ programs as</w:t>
      </w:r>
      <w:r w:rsidRPr="004733F8">
        <w:rPr>
          <w:rFonts w:asciiTheme="minorHAnsi" w:hAnsiTheme="minorHAnsi" w:cstheme="minorHAnsi"/>
          <w:color w:val="000000"/>
          <w:shd w:val="clear" w:color="auto" w:fill="FFFFFF"/>
        </w:rPr>
        <w:t xml:space="preserve"> well as courses focused on health and wellness, mindfulness, ecopsychology, optimal performance, and multi-cultural competence. </w:t>
      </w:r>
      <w:r w:rsidRPr="004733F8">
        <w:rPr>
          <w:rFonts w:asciiTheme="minorHAnsi" w:hAnsiTheme="minorHAnsi" w:cstheme="minorHAnsi"/>
          <w:color w:val="000000"/>
        </w:rPr>
        <w:t xml:space="preserve">Psychology is the largest single major on a campus of </w:t>
      </w:r>
      <w:r w:rsidR="00F77410" w:rsidRPr="004733F8">
        <w:rPr>
          <w:rFonts w:asciiTheme="minorHAnsi" w:hAnsiTheme="minorHAnsi" w:cstheme="minorHAnsi"/>
          <w:color w:val="000000"/>
        </w:rPr>
        <w:t>5,867</w:t>
      </w:r>
      <w:r w:rsidRPr="004733F8">
        <w:rPr>
          <w:rFonts w:asciiTheme="minorHAnsi" w:hAnsiTheme="minorHAnsi" w:cstheme="minorHAnsi"/>
          <w:color w:val="000000"/>
        </w:rPr>
        <w:t xml:space="preserve"> students,</w:t>
      </w:r>
      <w:r w:rsidR="005E798E" w:rsidRPr="004733F8">
        <w:rPr>
          <w:rFonts w:asciiTheme="minorHAnsi" w:hAnsiTheme="minorHAnsi" w:cstheme="minorHAnsi"/>
          <w:color w:val="000000"/>
        </w:rPr>
        <w:t xml:space="preserve"> with an estimated </w:t>
      </w:r>
      <w:r w:rsidR="007F0098" w:rsidRPr="004733F8">
        <w:rPr>
          <w:rFonts w:asciiTheme="minorHAnsi" w:hAnsiTheme="minorHAnsi" w:cstheme="minorHAnsi"/>
          <w:color w:val="000000"/>
        </w:rPr>
        <w:t>11.6%</w:t>
      </w:r>
      <w:r w:rsidRPr="004733F8">
        <w:rPr>
          <w:rFonts w:asciiTheme="minorHAnsi" w:hAnsiTheme="minorHAnsi" w:cstheme="minorHAnsi"/>
          <w:color w:val="000000"/>
        </w:rPr>
        <w:t xml:space="preserve"> of the university’s majors </w:t>
      </w:r>
      <w:r w:rsidRPr="00176FB6">
        <w:rPr>
          <w:rFonts w:asciiTheme="minorHAnsi" w:hAnsiTheme="minorHAnsi" w:cstheme="minorHAnsi"/>
          <w:color w:val="000000"/>
        </w:rPr>
        <w:t>and</w:t>
      </w:r>
      <w:r w:rsidR="005E798E" w:rsidRPr="00176FB6">
        <w:rPr>
          <w:rFonts w:asciiTheme="minorHAnsi" w:hAnsiTheme="minorHAnsi" w:cstheme="minorHAnsi"/>
          <w:color w:val="000000"/>
        </w:rPr>
        <w:t xml:space="preserve"> </w:t>
      </w:r>
      <w:r w:rsidR="00073CA1" w:rsidRPr="00176FB6">
        <w:rPr>
          <w:rFonts w:asciiTheme="minorHAnsi" w:hAnsiTheme="minorHAnsi" w:cstheme="minorHAnsi"/>
          <w:color w:val="000000"/>
        </w:rPr>
        <w:t>9</w:t>
      </w:r>
      <w:r w:rsidR="005E798E" w:rsidRPr="00176FB6">
        <w:rPr>
          <w:rFonts w:asciiTheme="minorHAnsi" w:hAnsiTheme="minorHAnsi" w:cstheme="minorHAnsi"/>
          <w:color w:val="000000"/>
        </w:rPr>
        <w:t xml:space="preserve">.8% </w:t>
      </w:r>
      <w:r w:rsidRPr="00176FB6">
        <w:rPr>
          <w:rFonts w:asciiTheme="minorHAnsi" w:hAnsiTheme="minorHAnsi" w:cstheme="minorHAnsi"/>
          <w:color w:val="000000"/>
        </w:rPr>
        <w:t>of the university</w:t>
      </w:r>
      <w:r w:rsidR="00073CA1" w:rsidRPr="00176FB6">
        <w:rPr>
          <w:rFonts w:asciiTheme="minorHAnsi" w:hAnsiTheme="minorHAnsi" w:cstheme="minorHAnsi"/>
          <w:color w:val="000000"/>
        </w:rPr>
        <w:t xml:space="preserve"> </w:t>
      </w:r>
      <w:r w:rsidRPr="008329B1">
        <w:rPr>
          <w:rFonts w:asciiTheme="minorHAnsi" w:hAnsiTheme="minorHAnsi" w:cstheme="minorHAnsi"/>
          <w:color w:val="000000"/>
        </w:rPr>
        <w:t>degrees</w:t>
      </w:r>
      <w:r w:rsidR="005E798E" w:rsidRPr="00492979">
        <w:rPr>
          <w:rFonts w:asciiTheme="minorHAnsi" w:hAnsiTheme="minorHAnsi" w:cstheme="minorHAnsi"/>
          <w:color w:val="000000"/>
        </w:rPr>
        <w:t xml:space="preserve"> awarded in Spring 2023</w:t>
      </w:r>
      <w:r w:rsidRPr="00492979">
        <w:rPr>
          <w:rFonts w:asciiTheme="minorHAnsi" w:hAnsiTheme="minorHAnsi" w:cstheme="minorHAnsi"/>
          <w:color w:val="000000"/>
        </w:rPr>
        <w:t>.</w:t>
      </w:r>
      <w:r w:rsidRPr="004733F8">
        <w:rPr>
          <w:rFonts w:asciiTheme="minorHAnsi" w:hAnsiTheme="minorHAnsi" w:cstheme="minorHAnsi"/>
          <w:color w:val="000000"/>
        </w:rPr>
        <w:t> </w:t>
      </w:r>
    </w:p>
    <w:p w14:paraId="46E26B00" w14:textId="59D1FFA6" w:rsidR="007F0098" w:rsidRPr="00891ECB" w:rsidRDefault="007F0098" w:rsidP="00491AA3">
      <w:pPr>
        <w:spacing w:after="0" w:line="240" w:lineRule="auto"/>
        <w:ind w:firstLine="360"/>
        <w:rPr>
          <w:rFonts w:asciiTheme="minorHAnsi" w:hAnsiTheme="minorHAnsi" w:cstheme="minorHAnsi"/>
        </w:rPr>
      </w:pPr>
      <w:r w:rsidRPr="000B28D6">
        <w:rPr>
          <w:rFonts w:asciiTheme="minorHAnsi" w:hAnsiTheme="minorHAnsi" w:cstheme="minorHAnsi"/>
          <w:b/>
          <w:bCs/>
          <w:iCs/>
          <w:color w:val="000000"/>
        </w:rPr>
        <w:t xml:space="preserve">2.1.1. Educational philosophy and pedagogy. </w:t>
      </w:r>
      <w:r w:rsidRPr="000B28D6">
        <w:rPr>
          <w:rFonts w:asciiTheme="minorHAnsi" w:hAnsiTheme="minorHAnsi" w:cstheme="minorHAnsi"/>
          <w:color w:val="000000"/>
        </w:rPr>
        <w:t>The department emphasizes engaged and active learning. It is our hope that our students not only become trained in the discipline of psychology, but become</w:t>
      </w:r>
      <w:r w:rsidRPr="00523B94">
        <w:rPr>
          <w:rFonts w:asciiTheme="minorHAnsi" w:hAnsiTheme="minorHAnsi" w:cstheme="minorHAnsi"/>
          <w:color w:val="000000"/>
        </w:rPr>
        <w:t xml:space="preserve"> informed, educated, proactive and effective citizens in a multiculturally diverse world, in the true spirit of a liberal arts education.</w:t>
      </w:r>
    </w:p>
    <w:p w14:paraId="772FCC51" w14:textId="3564543E" w:rsidR="007F0098" w:rsidRPr="00891ECB" w:rsidRDefault="007F0098" w:rsidP="00491AA3">
      <w:pPr>
        <w:spacing w:after="0" w:line="240" w:lineRule="auto"/>
        <w:ind w:firstLine="360"/>
        <w:rPr>
          <w:rFonts w:asciiTheme="minorHAnsi" w:hAnsiTheme="minorHAnsi" w:cstheme="minorHAnsi"/>
        </w:rPr>
      </w:pPr>
      <w:r w:rsidRPr="00891ECB">
        <w:rPr>
          <w:rFonts w:asciiTheme="minorHAnsi" w:hAnsiTheme="minorHAnsi" w:cstheme="minorHAnsi"/>
          <w:color w:val="000000"/>
        </w:rPr>
        <w:t xml:space="preserve">The department </w:t>
      </w:r>
      <w:r w:rsidR="00F837DA" w:rsidRPr="00891ECB">
        <w:rPr>
          <w:rFonts w:asciiTheme="minorHAnsi" w:hAnsiTheme="minorHAnsi" w:cstheme="minorHAnsi"/>
          <w:color w:val="000000"/>
        </w:rPr>
        <w:t>responds</w:t>
      </w:r>
      <w:r w:rsidRPr="00891ECB">
        <w:rPr>
          <w:rFonts w:asciiTheme="minorHAnsi" w:hAnsiTheme="minorHAnsi" w:cstheme="minorHAnsi"/>
          <w:color w:val="000000"/>
        </w:rPr>
        <w:t xml:space="preserve"> to student</w:t>
      </w:r>
      <w:r w:rsidR="00F837DA" w:rsidRPr="00891ECB">
        <w:rPr>
          <w:rFonts w:asciiTheme="minorHAnsi" w:hAnsiTheme="minorHAnsi" w:cstheme="minorHAnsi"/>
          <w:color w:val="000000"/>
        </w:rPr>
        <w:t>s’</w:t>
      </w:r>
      <w:r w:rsidRPr="00891ECB">
        <w:rPr>
          <w:rFonts w:asciiTheme="minorHAnsi" w:hAnsiTheme="minorHAnsi" w:cstheme="minorHAnsi"/>
          <w:color w:val="000000"/>
        </w:rPr>
        <w:t xml:space="preserve"> needs and interests by offering courses that integrate student career and interest areas. </w:t>
      </w:r>
      <w:r w:rsidR="006D6F92" w:rsidRPr="00891ECB">
        <w:rPr>
          <w:rFonts w:asciiTheme="minorHAnsi" w:hAnsiTheme="minorHAnsi" w:cstheme="minorHAnsi"/>
        </w:rPr>
        <w:t xml:space="preserve">We are primarily a face to face campus and offer in person courses that are designed around active and experiential learning with about 25% </w:t>
      </w:r>
      <w:r w:rsidR="0062749D" w:rsidRPr="00891ECB">
        <w:rPr>
          <w:rFonts w:asciiTheme="minorHAnsi" w:hAnsiTheme="minorHAnsi" w:cstheme="minorHAnsi"/>
        </w:rPr>
        <w:t xml:space="preserve">of courses </w:t>
      </w:r>
      <w:r w:rsidR="006D6F92" w:rsidRPr="00891ECB">
        <w:rPr>
          <w:rFonts w:asciiTheme="minorHAnsi" w:hAnsiTheme="minorHAnsi" w:cstheme="minorHAnsi"/>
        </w:rPr>
        <w:t>offered online, and a small number of service learning courses</w:t>
      </w:r>
      <w:r w:rsidR="006D6F92" w:rsidRPr="00891ECB">
        <w:rPr>
          <w:rFonts w:asciiTheme="minorHAnsi" w:hAnsiTheme="minorHAnsi" w:cstheme="minorHAnsi"/>
          <w:color w:val="000000"/>
        </w:rPr>
        <w:t xml:space="preserve">. </w:t>
      </w:r>
      <w:r w:rsidRPr="00891ECB">
        <w:rPr>
          <w:rFonts w:asciiTheme="minorHAnsi" w:hAnsiTheme="minorHAnsi" w:cstheme="minorHAnsi"/>
          <w:color w:val="000000"/>
        </w:rPr>
        <w:t xml:space="preserve">The department also schedules additional course sections based on student demand (e.g., </w:t>
      </w:r>
      <w:r w:rsidRPr="00891ECB">
        <w:rPr>
          <w:rFonts w:asciiTheme="minorHAnsi" w:hAnsiTheme="minorHAnsi" w:cstheme="minorHAnsi"/>
          <w:i/>
          <w:iCs/>
          <w:color w:val="000000"/>
        </w:rPr>
        <w:t>Myth, Dream and Symbol, Introduction to Counseling, Psychopathology</w:t>
      </w:r>
      <w:r w:rsidRPr="00891ECB">
        <w:rPr>
          <w:rFonts w:asciiTheme="minorHAnsi" w:hAnsiTheme="minorHAnsi" w:cstheme="minorHAnsi"/>
          <w:color w:val="000000"/>
        </w:rPr>
        <w:t>).  In 2014, the department adopted a curriculum designed to eliminate graduation roadblocks (by enabling students to take upper-division courses before completing lower department requirements, and limiting required coursework to four lower division courses, three of which could be completed at community colleges). Finally, department faculty and staff work hard to give as many students as possible the personal attention and support that they deserve. Four of the eight assigned time units given to the Department Chair are focused on undergraduate student advising and support. </w:t>
      </w:r>
    </w:p>
    <w:p w14:paraId="720162AF" w14:textId="6CF2B9D1" w:rsidR="00CA257A" w:rsidRPr="00891ECB" w:rsidRDefault="00CA257A" w:rsidP="00491AA3">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As shown in Table 1, the department’s 44 unit major requires that students take four lower-division foundational courses; choose four upper-division courses from five different Breadth areas; and select 13-14 additional units from Breadth or Elective course categories</w:t>
      </w:r>
      <w:r w:rsidR="00B22E28" w:rsidRPr="00891ECB">
        <w:rPr>
          <w:rFonts w:asciiTheme="minorHAnsi" w:hAnsiTheme="minorHAnsi" w:cstheme="minorHAnsi"/>
          <w:color w:val="000000"/>
        </w:rPr>
        <w:t xml:space="preserve">. A “roadmap” for incoming psychology majors is included in </w:t>
      </w:r>
      <w:r w:rsidR="00B22E28" w:rsidRPr="00891ECB">
        <w:rPr>
          <w:rFonts w:asciiTheme="minorHAnsi" w:hAnsiTheme="minorHAnsi" w:cstheme="minorHAnsi"/>
          <w:b/>
          <w:color w:val="000000"/>
        </w:rPr>
        <w:t xml:space="preserve">Appendix </w:t>
      </w:r>
      <w:r w:rsidR="00F837DA" w:rsidRPr="00891ECB">
        <w:rPr>
          <w:rFonts w:asciiTheme="minorHAnsi" w:hAnsiTheme="minorHAnsi" w:cstheme="minorHAnsi"/>
          <w:b/>
          <w:color w:val="000000"/>
        </w:rPr>
        <w:t>2</w:t>
      </w:r>
      <w:r w:rsidRPr="00891ECB">
        <w:rPr>
          <w:rFonts w:asciiTheme="minorHAnsi" w:hAnsiTheme="minorHAnsi" w:cstheme="minorHAnsi"/>
          <w:color w:val="000000"/>
        </w:rPr>
        <w:t>.</w:t>
      </w:r>
    </w:p>
    <w:p w14:paraId="60E9A3C0" w14:textId="77777777" w:rsidR="00A860DA" w:rsidRPr="00891ECB" w:rsidRDefault="00A860DA" w:rsidP="00494C33">
      <w:pPr>
        <w:spacing w:after="0" w:line="240" w:lineRule="auto"/>
        <w:ind w:right="58"/>
        <w:rPr>
          <w:rFonts w:asciiTheme="minorHAnsi" w:hAnsiTheme="minorHAnsi" w:cstheme="minorHAnsi"/>
          <w:b/>
          <w:color w:val="231F20"/>
        </w:rPr>
      </w:pPr>
    </w:p>
    <w:p w14:paraId="3CCBD72C" w14:textId="5AEA130C" w:rsidR="00555E9E" w:rsidRPr="00891ECB" w:rsidRDefault="00DD6A43" w:rsidP="00494C33">
      <w:pPr>
        <w:spacing w:after="0" w:line="240" w:lineRule="auto"/>
        <w:ind w:right="58"/>
        <w:rPr>
          <w:rFonts w:asciiTheme="minorHAnsi" w:hAnsiTheme="minorHAnsi" w:cstheme="minorHAnsi"/>
          <w:color w:val="231F20"/>
        </w:rPr>
      </w:pPr>
      <w:r w:rsidRPr="00891ECB">
        <w:rPr>
          <w:rFonts w:asciiTheme="minorHAnsi" w:hAnsiTheme="minorHAnsi" w:cstheme="minorHAnsi"/>
          <w:b/>
          <w:color w:val="231F20"/>
        </w:rPr>
        <w:t xml:space="preserve">Table </w:t>
      </w:r>
      <w:r w:rsidR="00555E9E" w:rsidRPr="00891ECB">
        <w:rPr>
          <w:rFonts w:asciiTheme="minorHAnsi" w:hAnsiTheme="minorHAnsi" w:cstheme="minorHAnsi"/>
          <w:b/>
          <w:color w:val="231F20"/>
        </w:rPr>
        <w:t>1</w:t>
      </w:r>
    </w:p>
    <w:p w14:paraId="5CCE6DBB" w14:textId="26CDB600" w:rsidR="00DD6A43" w:rsidRPr="00891ECB" w:rsidRDefault="00DD6A43" w:rsidP="00494C33">
      <w:pPr>
        <w:spacing w:after="0" w:line="240" w:lineRule="auto"/>
        <w:ind w:right="58"/>
        <w:rPr>
          <w:rFonts w:asciiTheme="minorHAnsi" w:hAnsiTheme="minorHAnsi" w:cstheme="minorHAnsi"/>
          <w:i/>
        </w:rPr>
      </w:pPr>
      <w:r w:rsidRPr="00891ECB">
        <w:rPr>
          <w:rFonts w:asciiTheme="minorHAnsi" w:hAnsiTheme="minorHAnsi" w:cstheme="minorHAnsi"/>
          <w:i/>
          <w:color w:val="231F20"/>
        </w:rPr>
        <w:t>Psychology Major</w:t>
      </w:r>
      <w:r w:rsidR="00555E9E" w:rsidRPr="00891ECB">
        <w:rPr>
          <w:rFonts w:asciiTheme="minorHAnsi" w:hAnsiTheme="minorHAnsi" w:cstheme="minorHAnsi"/>
          <w:i/>
          <w:color w:val="231F20"/>
        </w:rPr>
        <w:t xml:space="preserve"> Requirements</w:t>
      </w:r>
    </w:p>
    <w:p w14:paraId="76548A4E" w14:textId="77777777" w:rsidR="00DD6A43" w:rsidRPr="00891ECB" w:rsidRDefault="00DD6A43" w:rsidP="00494C33">
      <w:pPr>
        <w:pBdr>
          <w:top w:val="single" w:sz="4" w:space="1" w:color="000000"/>
          <w:left w:val="single" w:sz="4" w:space="4" w:color="000000"/>
          <w:right w:val="single" w:sz="4" w:space="4" w:color="000000"/>
        </w:pBdr>
        <w:spacing w:after="0" w:line="240" w:lineRule="auto"/>
        <w:ind w:left="720" w:right="58"/>
        <w:rPr>
          <w:rFonts w:asciiTheme="minorHAnsi" w:hAnsiTheme="minorHAnsi" w:cstheme="minorHAnsi"/>
        </w:rPr>
      </w:pPr>
      <w:r w:rsidRPr="00891ECB">
        <w:rPr>
          <w:rFonts w:asciiTheme="minorHAnsi" w:hAnsiTheme="minorHAnsi" w:cstheme="minorHAnsi"/>
          <w:color w:val="231F20"/>
        </w:rPr>
        <w:t>Lower Division Courses</w:t>
      </w:r>
    </w:p>
    <w:p w14:paraId="244AB757" w14:textId="4AA69236" w:rsidR="00DD6A43" w:rsidRPr="00891ECB" w:rsidRDefault="00DD6A43" w:rsidP="00494C33">
      <w:pPr>
        <w:pBdr>
          <w:left w:val="single" w:sz="4" w:space="4" w:color="000000"/>
          <w:right w:val="single" w:sz="4" w:space="4" w:color="000000"/>
        </w:pBdr>
        <w:spacing w:after="0" w:line="240" w:lineRule="auto"/>
        <w:ind w:left="720" w:right="58"/>
        <w:rPr>
          <w:rFonts w:asciiTheme="minorHAnsi" w:hAnsiTheme="minorHAnsi" w:cstheme="minorHAnsi"/>
        </w:rPr>
      </w:pPr>
      <w:r w:rsidRPr="00891ECB">
        <w:rPr>
          <w:rFonts w:asciiTheme="minorHAnsi" w:hAnsiTheme="minorHAnsi" w:cstheme="minorHAnsi"/>
          <w:color w:val="231F20"/>
        </w:rPr>
        <w:t xml:space="preserve">        Psy 250, </w:t>
      </w:r>
      <w:r w:rsidRPr="00891ECB">
        <w:rPr>
          <w:rFonts w:asciiTheme="minorHAnsi" w:hAnsiTheme="minorHAnsi" w:cstheme="minorHAnsi"/>
          <w:i/>
          <w:iCs/>
          <w:color w:val="231F20"/>
        </w:rPr>
        <w:t>Introduction to Psychology</w:t>
      </w:r>
      <w:r w:rsidRPr="00891ECB">
        <w:rPr>
          <w:rFonts w:asciiTheme="minorHAnsi" w:hAnsiTheme="minorHAnsi" w:cstheme="minorHAnsi"/>
          <w:color w:val="231F20"/>
        </w:rPr>
        <w:t xml:space="preserve"> (or equivalent)  </w:t>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007F0098" w:rsidRPr="00891ECB">
        <w:rPr>
          <w:rFonts w:asciiTheme="minorHAnsi" w:hAnsiTheme="minorHAnsi" w:cstheme="minorHAnsi"/>
          <w:color w:val="231F20"/>
        </w:rPr>
        <w:tab/>
      </w:r>
      <w:r w:rsidRPr="00891ECB">
        <w:rPr>
          <w:rFonts w:asciiTheme="minorHAnsi" w:hAnsiTheme="minorHAnsi" w:cstheme="minorHAnsi"/>
          <w:color w:val="231F20"/>
        </w:rPr>
        <w:t>3 units</w:t>
      </w:r>
    </w:p>
    <w:p w14:paraId="616858C0" w14:textId="73440139" w:rsidR="00DD6A43" w:rsidRPr="00891ECB" w:rsidRDefault="00DD6A43" w:rsidP="00494C33">
      <w:pPr>
        <w:pBdr>
          <w:left w:val="single" w:sz="4" w:space="4" w:color="000000"/>
          <w:right w:val="single" w:sz="4" w:space="4" w:color="000000"/>
        </w:pBdr>
        <w:spacing w:after="0" w:line="240" w:lineRule="auto"/>
        <w:ind w:left="720" w:right="58"/>
        <w:rPr>
          <w:rFonts w:asciiTheme="minorHAnsi" w:hAnsiTheme="minorHAnsi" w:cstheme="minorHAnsi"/>
        </w:rPr>
      </w:pPr>
      <w:r w:rsidRPr="00891ECB">
        <w:rPr>
          <w:rFonts w:asciiTheme="minorHAnsi" w:hAnsiTheme="minorHAnsi" w:cstheme="minorHAnsi"/>
          <w:color w:val="231F20"/>
        </w:rPr>
        <w:t xml:space="preserve">        Math 165, </w:t>
      </w:r>
      <w:r w:rsidRPr="00891ECB">
        <w:rPr>
          <w:rFonts w:asciiTheme="minorHAnsi" w:hAnsiTheme="minorHAnsi" w:cstheme="minorHAnsi"/>
          <w:i/>
          <w:iCs/>
          <w:color w:val="231F20"/>
        </w:rPr>
        <w:t>Statistics</w:t>
      </w:r>
      <w:r w:rsidRPr="00891ECB">
        <w:rPr>
          <w:rFonts w:asciiTheme="minorHAnsi" w:hAnsiTheme="minorHAnsi" w:cstheme="minorHAnsi"/>
          <w:color w:val="231F20"/>
        </w:rPr>
        <w:t xml:space="preserve"> (GE Area B4) (or equivalent)</w:t>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007F0098" w:rsidRPr="00891ECB">
        <w:rPr>
          <w:rFonts w:asciiTheme="minorHAnsi" w:hAnsiTheme="minorHAnsi" w:cstheme="minorHAnsi"/>
          <w:color w:val="231F20"/>
        </w:rPr>
        <w:tab/>
      </w:r>
      <w:r w:rsidRPr="00891ECB">
        <w:rPr>
          <w:rFonts w:asciiTheme="minorHAnsi" w:hAnsiTheme="minorHAnsi" w:cstheme="minorHAnsi"/>
          <w:color w:val="231F20"/>
        </w:rPr>
        <w:t>3-4 units</w:t>
      </w:r>
    </w:p>
    <w:p w14:paraId="7B2196E9" w14:textId="12EFDF39" w:rsidR="00DD6A43" w:rsidRPr="00891ECB" w:rsidRDefault="00DD6A43" w:rsidP="00494C33">
      <w:pPr>
        <w:pBdr>
          <w:left w:val="single" w:sz="4" w:space="4" w:color="000000"/>
          <w:right w:val="single" w:sz="4" w:space="4" w:color="000000"/>
        </w:pBdr>
        <w:spacing w:after="0" w:line="240" w:lineRule="auto"/>
        <w:ind w:left="720" w:right="58"/>
        <w:rPr>
          <w:rFonts w:asciiTheme="minorHAnsi" w:hAnsiTheme="minorHAnsi" w:cstheme="minorHAnsi"/>
        </w:rPr>
      </w:pPr>
      <w:r w:rsidRPr="00891ECB">
        <w:rPr>
          <w:rFonts w:asciiTheme="minorHAnsi" w:hAnsiTheme="minorHAnsi" w:cstheme="minorHAnsi"/>
          <w:color w:val="231F20"/>
        </w:rPr>
        <w:t xml:space="preserve">        Psy 270, </w:t>
      </w:r>
      <w:r w:rsidRPr="00891ECB">
        <w:rPr>
          <w:rFonts w:asciiTheme="minorHAnsi" w:hAnsiTheme="minorHAnsi" w:cstheme="minorHAnsi"/>
          <w:i/>
          <w:iCs/>
          <w:color w:val="231F20"/>
        </w:rPr>
        <w:t>Psychology of Self-Discovery</w:t>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007F0098" w:rsidRPr="00891ECB">
        <w:rPr>
          <w:rFonts w:asciiTheme="minorHAnsi" w:hAnsiTheme="minorHAnsi" w:cstheme="minorHAnsi"/>
          <w:color w:val="231F20"/>
        </w:rPr>
        <w:tab/>
      </w:r>
      <w:r w:rsidRPr="00891ECB">
        <w:rPr>
          <w:rFonts w:asciiTheme="minorHAnsi" w:hAnsiTheme="minorHAnsi" w:cstheme="minorHAnsi"/>
          <w:color w:val="231F20"/>
        </w:rPr>
        <w:t>4 units</w:t>
      </w:r>
    </w:p>
    <w:p w14:paraId="52A76EB1" w14:textId="511DFB5E" w:rsidR="00DD6A43" w:rsidRPr="00891ECB" w:rsidRDefault="00DD6A43" w:rsidP="00494C33">
      <w:pPr>
        <w:pBdr>
          <w:left w:val="single" w:sz="4" w:space="4" w:color="000000"/>
          <w:right w:val="single" w:sz="4" w:space="4" w:color="000000"/>
        </w:pBdr>
        <w:spacing w:after="0" w:line="240" w:lineRule="auto"/>
        <w:ind w:left="720" w:right="58"/>
        <w:rPr>
          <w:rFonts w:asciiTheme="minorHAnsi" w:hAnsiTheme="minorHAnsi" w:cstheme="minorHAnsi"/>
        </w:rPr>
      </w:pPr>
      <w:r w:rsidRPr="00891ECB">
        <w:rPr>
          <w:rFonts w:asciiTheme="minorHAnsi" w:hAnsiTheme="minorHAnsi" w:cstheme="minorHAnsi"/>
          <w:color w:val="231F20"/>
        </w:rPr>
        <w:t xml:space="preserve">        Psy 280, </w:t>
      </w:r>
      <w:r w:rsidR="002B467A" w:rsidRPr="00891ECB">
        <w:rPr>
          <w:rFonts w:asciiTheme="minorHAnsi" w:hAnsiTheme="minorHAnsi" w:cstheme="minorHAnsi"/>
          <w:i/>
          <w:iCs/>
          <w:color w:val="231F20"/>
        </w:rPr>
        <w:t>Psychological Research Methods</w:t>
      </w:r>
      <w:r w:rsidRPr="00891ECB">
        <w:rPr>
          <w:rFonts w:asciiTheme="minorHAnsi" w:hAnsiTheme="minorHAnsi" w:cstheme="minorHAnsi"/>
          <w:color w:val="231F20"/>
        </w:rPr>
        <w:t xml:space="preserve"> (or equivalent) </w:t>
      </w:r>
      <w:r w:rsidRPr="00891ECB">
        <w:rPr>
          <w:rFonts w:asciiTheme="minorHAnsi" w:hAnsiTheme="minorHAnsi" w:cstheme="minorHAnsi"/>
          <w:color w:val="231F20"/>
        </w:rPr>
        <w:tab/>
      </w:r>
      <w:r w:rsidRPr="00891ECB">
        <w:rPr>
          <w:rFonts w:asciiTheme="minorHAnsi" w:hAnsiTheme="minorHAnsi" w:cstheme="minorHAnsi"/>
          <w:color w:val="231F20"/>
        </w:rPr>
        <w:tab/>
      </w:r>
      <w:r w:rsidR="007F0098" w:rsidRPr="00891ECB">
        <w:rPr>
          <w:rFonts w:asciiTheme="minorHAnsi" w:hAnsiTheme="minorHAnsi" w:cstheme="minorHAnsi"/>
          <w:color w:val="231F20"/>
        </w:rPr>
        <w:tab/>
      </w:r>
      <w:r w:rsidRPr="00891ECB">
        <w:rPr>
          <w:rFonts w:asciiTheme="minorHAnsi" w:hAnsiTheme="minorHAnsi" w:cstheme="minorHAnsi"/>
          <w:color w:val="231F20"/>
        </w:rPr>
        <w:t>3-4 units</w:t>
      </w:r>
    </w:p>
    <w:p w14:paraId="7C4E547D" w14:textId="77777777" w:rsidR="00DD6A43" w:rsidRPr="00891ECB" w:rsidRDefault="00DD6A43" w:rsidP="00494C33">
      <w:pPr>
        <w:pBdr>
          <w:left w:val="single" w:sz="4" w:space="4" w:color="000000"/>
          <w:right w:val="single" w:sz="4" w:space="4" w:color="000000"/>
        </w:pBdr>
        <w:spacing w:after="0" w:line="240" w:lineRule="auto"/>
        <w:ind w:left="720" w:right="58"/>
        <w:rPr>
          <w:rFonts w:asciiTheme="minorHAnsi" w:hAnsiTheme="minorHAnsi" w:cstheme="minorHAnsi"/>
        </w:rPr>
      </w:pPr>
      <w:r w:rsidRPr="00891ECB">
        <w:rPr>
          <w:rFonts w:asciiTheme="minorHAnsi" w:hAnsiTheme="minorHAnsi" w:cstheme="minorHAnsi"/>
          <w:color w:val="231F20"/>
        </w:rPr>
        <w:t>Upper Division Courses</w:t>
      </w:r>
    </w:p>
    <w:p w14:paraId="640C3798" w14:textId="6E5A8C5E" w:rsidR="00DD6A43" w:rsidRPr="00891ECB" w:rsidRDefault="00DD6A43" w:rsidP="00494C33">
      <w:pPr>
        <w:pBdr>
          <w:left w:val="single" w:sz="4" w:space="4" w:color="000000"/>
          <w:right w:val="single" w:sz="4" w:space="4" w:color="000000"/>
        </w:pBdr>
        <w:spacing w:after="0" w:line="240" w:lineRule="auto"/>
        <w:ind w:left="720" w:right="58"/>
        <w:rPr>
          <w:rFonts w:asciiTheme="minorHAnsi" w:hAnsiTheme="minorHAnsi" w:cstheme="minorHAnsi"/>
        </w:rPr>
      </w:pPr>
      <w:r w:rsidRPr="00891ECB">
        <w:rPr>
          <w:rFonts w:asciiTheme="minorHAnsi" w:hAnsiTheme="minorHAnsi" w:cstheme="minorHAnsi"/>
          <w:color w:val="231F20"/>
        </w:rPr>
        <w:t>        Complete one course from 4 out of 5 Breadth Areas</w:t>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007F0098" w:rsidRPr="00891ECB">
        <w:rPr>
          <w:rFonts w:asciiTheme="minorHAnsi" w:hAnsiTheme="minorHAnsi" w:cstheme="minorHAnsi"/>
          <w:color w:val="231F20"/>
        </w:rPr>
        <w:tab/>
      </w:r>
      <w:r w:rsidRPr="00891ECB">
        <w:rPr>
          <w:rFonts w:asciiTheme="minorHAnsi" w:hAnsiTheme="minorHAnsi" w:cstheme="minorHAnsi"/>
          <w:color w:val="231F20"/>
        </w:rPr>
        <w:t>15-16 units</w:t>
      </w:r>
    </w:p>
    <w:p w14:paraId="43BDA98C" w14:textId="22C7DD86" w:rsidR="00DD6A43" w:rsidRPr="00891ECB" w:rsidRDefault="00DD6A43" w:rsidP="00494C33">
      <w:pPr>
        <w:pBdr>
          <w:left w:val="single" w:sz="4" w:space="4" w:color="000000"/>
          <w:right w:val="single" w:sz="4" w:space="4" w:color="000000"/>
        </w:pBdr>
        <w:spacing w:after="0" w:line="240" w:lineRule="auto"/>
        <w:ind w:left="720" w:right="58"/>
        <w:rPr>
          <w:rFonts w:asciiTheme="minorHAnsi" w:hAnsiTheme="minorHAnsi" w:cstheme="minorHAnsi"/>
        </w:rPr>
      </w:pPr>
      <w:r w:rsidRPr="00891ECB">
        <w:rPr>
          <w:rFonts w:asciiTheme="minorHAnsi" w:hAnsiTheme="minorHAnsi" w:cstheme="minorHAnsi"/>
          <w:color w:val="231F20"/>
        </w:rPr>
        <w:t>        Additional courses drawn from Breadth Areas or “Elective Courses”</w:t>
      </w:r>
      <w:r w:rsidRPr="00891ECB">
        <w:rPr>
          <w:rFonts w:asciiTheme="minorHAnsi" w:hAnsiTheme="minorHAnsi" w:cstheme="minorHAnsi"/>
          <w:color w:val="231F20"/>
        </w:rPr>
        <w:tab/>
      </w:r>
      <w:r w:rsidR="007F0098" w:rsidRPr="00891ECB">
        <w:rPr>
          <w:rFonts w:asciiTheme="minorHAnsi" w:hAnsiTheme="minorHAnsi" w:cstheme="minorHAnsi"/>
          <w:color w:val="231F20"/>
        </w:rPr>
        <w:tab/>
      </w:r>
      <w:r w:rsidRPr="00891ECB">
        <w:rPr>
          <w:rFonts w:asciiTheme="minorHAnsi" w:hAnsiTheme="minorHAnsi" w:cstheme="minorHAnsi"/>
          <w:color w:val="231F20"/>
        </w:rPr>
        <w:t>13-15 units</w:t>
      </w:r>
    </w:p>
    <w:p w14:paraId="5E1E25D7" w14:textId="77777777" w:rsidR="00DD6A43" w:rsidRPr="00891ECB" w:rsidRDefault="00DD6A43" w:rsidP="00494C33">
      <w:pPr>
        <w:pBdr>
          <w:left w:val="single" w:sz="4" w:space="4" w:color="000000"/>
          <w:bottom w:val="single" w:sz="4" w:space="1" w:color="000000"/>
          <w:right w:val="single" w:sz="4" w:space="4" w:color="000000"/>
        </w:pBdr>
        <w:spacing w:after="0" w:line="240" w:lineRule="auto"/>
        <w:ind w:left="720" w:right="58"/>
        <w:rPr>
          <w:rFonts w:asciiTheme="minorHAnsi" w:hAnsiTheme="minorHAnsi" w:cstheme="minorHAnsi"/>
        </w:rPr>
      </w:pPr>
      <w:r w:rsidRPr="00891ECB">
        <w:rPr>
          <w:rFonts w:asciiTheme="minorHAnsi" w:hAnsiTheme="minorHAnsi" w:cstheme="minorHAnsi"/>
          <w:color w:val="231F20"/>
        </w:rPr>
        <w:t>Total</w:t>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r>
      <w:r w:rsidRPr="00891ECB">
        <w:rPr>
          <w:rFonts w:asciiTheme="minorHAnsi" w:hAnsiTheme="minorHAnsi" w:cstheme="minorHAnsi"/>
          <w:color w:val="231F20"/>
        </w:rPr>
        <w:tab/>
        <w:t>44 units</w:t>
      </w:r>
    </w:p>
    <w:p w14:paraId="018A2F46" w14:textId="77777777" w:rsidR="00494C33" w:rsidRPr="00891ECB" w:rsidRDefault="00494C33" w:rsidP="00494C33">
      <w:pPr>
        <w:spacing w:after="0" w:line="240" w:lineRule="auto"/>
        <w:ind w:firstLine="720"/>
        <w:rPr>
          <w:rFonts w:asciiTheme="minorHAnsi" w:hAnsiTheme="minorHAnsi" w:cstheme="minorHAnsi"/>
          <w:b/>
          <w:iCs/>
          <w:color w:val="000000"/>
        </w:rPr>
      </w:pPr>
    </w:p>
    <w:p w14:paraId="4AA20A1C" w14:textId="77777777" w:rsidR="009D6BB2" w:rsidRDefault="009D6BB2">
      <w:pPr>
        <w:rPr>
          <w:rFonts w:asciiTheme="minorHAnsi" w:hAnsiTheme="minorHAnsi" w:cstheme="minorHAnsi"/>
          <w:b/>
          <w:iCs/>
          <w:color w:val="000000"/>
        </w:rPr>
      </w:pPr>
      <w:r>
        <w:rPr>
          <w:rFonts w:asciiTheme="minorHAnsi" w:hAnsiTheme="minorHAnsi" w:cstheme="minorHAnsi"/>
          <w:b/>
          <w:iCs/>
          <w:color w:val="000000"/>
        </w:rPr>
        <w:br w:type="page"/>
      </w:r>
    </w:p>
    <w:p w14:paraId="5DFE541C" w14:textId="22B66734" w:rsidR="00551A56" w:rsidRPr="00891ECB" w:rsidRDefault="00A14EA3" w:rsidP="00491AA3">
      <w:pPr>
        <w:spacing w:after="0" w:line="240" w:lineRule="auto"/>
        <w:ind w:firstLine="360"/>
        <w:rPr>
          <w:rFonts w:asciiTheme="minorHAnsi" w:hAnsiTheme="minorHAnsi" w:cstheme="minorHAnsi"/>
        </w:rPr>
      </w:pPr>
      <w:r w:rsidRPr="00891ECB">
        <w:rPr>
          <w:rFonts w:asciiTheme="minorHAnsi" w:hAnsiTheme="minorHAnsi" w:cstheme="minorHAnsi"/>
          <w:b/>
          <w:iCs/>
          <w:color w:val="000000"/>
        </w:rPr>
        <w:lastRenderedPageBreak/>
        <w:t>2.1.</w:t>
      </w:r>
      <w:r w:rsidR="007F0098" w:rsidRPr="00891ECB">
        <w:rPr>
          <w:rFonts w:asciiTheme="minorHAnsi" w:hAnsiTheme="minorHAnsi" w:cstheme="minorHAnsi"/>
          <w:b/>
          <w:iCs/>
          <w:color w:val="000000"/>
        </w:rPr>
        <w:t>2</w:t>
      </w:r>
      <w:r w:rsidRPr="00891ECB">
        <w:rPr>
          <w:rFonts w:asciiTheme="minorHAnsi" w:hAnsiTheme="minorHAnsi" w:cstheme="minorHAnsi"/>
          <w:b/>
          <w:iCs/>
          <w:color w:val="000000"/>
        </w:rPr>
        <w:t xml:space="preserve">. </w:t>
      </w:r>
      <w:r w:rsidR="00551A56" w:rsidRPr="00891ECB">
        <w:rPr>
          <w:rFonts w:asciiTheme="minorHAnsi" w:hAnsiTheme="minorHAnsi" w:cstheme="minorHAnsi"/>
          <w:b/>
          <w:iCs/>
          <w:color w:val="000000"/>
        </w:rPr>
        <w:t>Lower-</w:t>
      </w:r>
      <w:r w:rsidR="007F0098" w:rsidRPr="00891ECB">
        <w:rPr>
          <w:rFonts w:asciiTheme="minorHAnsi" w:hAnsiTheme="minorHAnsi" w:cstheme="minorHAnsi"/>
          <w:b/>
          <w:iCs/>
          <w:color w:val="000000"/>
        </w:rPr>
        <w:t>D</w:t>
      </w:r>
      <w:r w:rsidR="00551A56" w:rsidRPr="00891ECB">
        <w:rPr>
          <w:rFonts w:asciiTheme="minorHAnsi" w:hAnsiTheme="minorHAnsi" w:cstheme="minorHAnsi"/>
          <w:b/>
          <w:iCs/>
          <w:color w:val="000000"/>
        </w:rPr>
        <w:t xml:space="preserve">ivision </w:t>
      </w:r>
      <w:r w:rsidR="007F0098" w:rsidRPr="00891ECB">
        <w:rPr>
          <w:rFonts w:asciiTheme="minorHAnsi" w:hAnsiTheme="minorHAnsi" w:cstheme="minorHAnsi"/>
          <w:b/>
          <w:iCs/>
          <w:color w:val="000000"/>
        </w:rPr>
        <w:t>F</w:t>
      </w:r>
      <w:r w:rsidR="00551A56" w:rsidRPr="00891ECB">
        <w:rPr>
          <w:rFonts w:asciiTheme="minorHAnsi" w:hAnsiTheme="minorHAnsi" w:cstheme="minorHAnsi"/>
          <w:b/>
          <w:iCs/>
          <w:color w:val="000000"/>
        </w:rPr>
        <w:t xml:space="preserve">oundational </w:t>
      </w:r>
      <w:r w:rsidR="007F0098" w:rsidRPr="00891ECB">
        <w:rPr>
          <w:rFonts w:asciiTheme="minorHAnsi" w:hAnsiTheme="minorHAnsi" w:cstheme="minorHAnsi"/>
          <w:b/>
          <w:iCs/>
          <w:color w:val="000000"/>
        </w:rPr>
        <w:t>C</w:t>
      </w:r>
      <w:r w:rsidR="00551A56" w:rsidRPr="00891ECB">
        <w:rPr>
          <w:rFonts w:asciiTheme="minorHAnsi" w:hAnsiTheme="minorHAnsi" w:cstheme="minorHAnsi"/>
          <w:b/>
          <w:iCs/>
          <w:color w:val="000000"/>
        </w:rPr>
        <w:t>ourses</w:t>
      </w:r>
      <w:r w:rsidRPr="00891ECB">
        <w:rPr>
          <w:rFonts w:asciiTheme="minorHAnsi" w:hAnsiTheme="minorHAnsi" w:cstheme="minorHAnsi"/>
          <w:b/>
          <w:iCs/>
          <w:color w:val="000000"/>
        </w:rPr>
        <w:t xml:space="preserve">. </w:t>
      </w:r>
      <w:r w:rsidR="00551A56" w:rsidRPr="00891ECB">
        <w:rPr>
          <w:rFonts w:asciiTheme="minorHAnsi" w:hAnsiTheme="minorHAnsi" w:cstheme="minorHAnsi"/>
          <w:color w:val="000000"/>
        </w:rPr>
        <w:t xml:space="preserve">The foundational courses </w:t>
      </w:r>
      <w:r w:rsidR="007F0098" w:rsidRPr="00176FB6">
        <w:rPr>
          <w:rFonts w:asciiTheme="minorHAnsi" w:hAnsiTheme="minorHAnsi" w:cstheme="minorHAnsi"/>
          <w:color w:val="000000"/>
        </w:rPr>
        <w:t>provide</w:t>
      </w:r>
      <w:r w:rsidR="00551A56" w:rsidRPr="00176FB6">
        <w:rPr>
          <w:rFonts w:asciiTheme="minorHAnsi" w:hAnsiTheme="minorHAnsi" w:cstheme="minorHAnsi"/>
          <w:color w:val="000000"/>
        </w:rPr>
        <w:t xml:space="preserve"> all </w:t>
      </w:r>
      <w:r w:rsidR="007F0098" w:rsidRPr="00176FB6">
        <w:rPr>
          <w:rFonts w:asciiTheme="minorHAnsi" w:hAnsiTheme="minorHAnsi" w:cstheme="minorHAnsi"/>
          <w:color w:val="000000"/>
        </w:rPr>
        <w:t>majors</w:t>
      </w:r>
      <w:r w:rsidR="001246B4" w:rsidRPr="00176FB6">
        <w:rPr>
          <w:rFonts w:asciiTheme="minorHAnsi" w:hAnsiTheme="minorHAnsi" w:cstheme="minorHAnsi"/>
          <w:color w:val="000000"/>
        </w:rPr>
        <w:t xml:space="preserve"> with</w:t>
      </w:r>
      <w:r w:rsidR="007F0098" w:rsidRPr="00176FB6">
        <w:rPr>
          <w:rFonts w:asciiTheme="minorHAnsi" w:hAnsiTheme="minorHAnsi" w:cstheme="minorHAnsi"/>
          <w:color w:val="000000"/>
        </w:rPr>
        <w:t xml:space="preserve"> common knowledge, skills, and</w:t>
      </w:r>
      <w:r w:rsidR="00551A56" w:rsidRPr="00176FB6">
        <w:rPr>
          <w:rFonts w:asciiTheme="minorHAnsi" w:hAnsiTheme="minorHAnsi" w:cstheme="minorHAnsi"/>
          <w:color w:val="000000"/>
        </w:rPr>
        <w:t xml:space="preserve"> language for understanding the foundations and assumptions of the upper division courses. The department requires </w:t>
      </w:r>
      <w:r w:rsidR="00551A56" w:rsidRPr="00176FB6">
        <w:rPr>
          <w:rFonts w:asciiTheme="minorHAnsi" w:hAnsiTheme="minorHAnsi" w:cstheme="minorHAnsi"/>
          <w:i/>
          <w:color w:val="000000"/>
        </w:rPr>
        <w:t>Psy 250,</w:t>
      </w:r>
      <w:r w:rsidR="00551A56" w:rsidRPr="00176FB6">
        <w:rPr>
          <w:rFonts w:asciiTheme="minorHAnsi" w:hAnsiTheme="minorHAnsi" w:cstheme="minorHAnsi"/>
          <w:color w:val="000000"/>
        </w:rPr>
        <w:t xml:space="preserve"> </w:t>
      </w:r>
      <w:r w:rsidR="00551A56" w:rsidRPr="00176FB6">
        <w:rPr>
          <w:rFonts w:asciiTheme="minorHAnsi" w:hAnsiTheme="minorHAnsi" w:cstheme="minorHAnsi"/>
          <w:i/>
          <w:iCs/>
          <w:color w:val="000000"/>
        </w:rPr>
        <w:t>Introduction to Psychology</w:t>
      </w:r>
      <w:r w:rsidR="00551A56" w:rsidRPr="00176FB6">
        <w:rPr>
          <w:rFonts w:asciiTheme="minorHAnsi" w:hAnsiTheme="minorHAnsi" w:cstheme="minorHAnsi"/>
          <w:color w:val="000000"/>
        </w:rPr>
        <w:t xml:space="preserve">, and </w:t>
      </w:r>
      <w:r w:rsidR="00551A56" w:rsidRPr="00176FB6">
        <w:rPr>
          <w:rFonts w:asciiTheme="minorHAnsi" w:hAnsiTheme="minorHAnsi" w:cstheme="minorHAnsi"/>
          <w:i/>
          <w:color w:val="000000"/>
        </w:rPr>
        <w:t>Math 165,</w:t>
      </w:r>
      <w:r w:rsidR="00551A56" w:rsidRPr="00176FB6">
        <w:rPr>
          <w:rFonts w:asciiTheme="minorHAnsi" w:hAnsiTheme="minorHAnsi" w:cstheme="minorHAnsi"/>
          <w:color w:val="000000"/>
        </w:rPr>
        <w:t xml:space="preserve"> </w:t>
      </w:r>
      <w:r w:rsidR="00551A56" w:rsidRPr="00176FB6">
        <w:rPr>
          <w:rFonts w:asciiTheme="minorHAnsi" w:hAnsiTheme="minorHAnsi" w:cstheme="minorHAnsi"/>
          <w:i/>
          <w:iCs/>
          <w:color w:val="000000"/>
        </w:rPr>
        <w:t>Statistics</w:t>
      </w:r>
      <w:r w:rsidR="00551A56" w:rsidRPr="00176FB6">
        <w:rPr>
          <w:rFonts w:asciiTheme="minorHAnsi" w:hAnsiTheme="minorHAnsi" w:cstheme="minorHAnsi"/>
          <w:color w:val="000000"/>
        </w:rPr>
        <w:t xml:space="preserve">, as introductory lower division courses in the major. </w:t>
      </w:r>
      <w:r w:rsidR="00551A56" w:rsidRPr="00176FB6">
        <w:rPr>
          <w:rFonts w:asciiTheme="minorHAnsi" w:hAnsiTheme="minorHAnsi" w:cstheme="minorHAnsi"/>
          <w:i/>
          <w:color w:val="000000"/>
        </w:rPr>
        <w:t xml:space="preserve">Psy 250, </w:t>
      </w:r>
      <w:r w:rsidR="00551A56" w:rsidRPr="00176FB6">
        <w:rPr>
          <w:rFonts w:asciiTheme="minorHAnsi" w:hAnsiTheme="minorHAnsi" w:cstheme="minorHAnsi"/>
          <w:i/>
          <w:iCs/>
          <w:color w:val="000000"/>
        </w:rPr>
        <w:t>Introduction to Psychology</w:t>
      </w:r>
      <w:r w:rsidR="00551A56" w:rsidRPr="000B28D6">
        <w:rPr>
          <w:rFonts w:asciiTheme="minorHAnsi" w:hAnsiTheme="minorHAnsi" w:cstheme="minorHAnsi"/>
          <w:color w:val="000000"/>
        </w:rPr>
        <w:t xml:space="preserve"> introduces the student to the broad range of theory and research in psychology. </w:t>
      </w:r>
      <w:r w:rsidR="00551A56" w:rsidRPr="000B28D6">
        <w:rPr>
          <w:rFonts w:asciiTheme="minorHAnsi" w:hAnsiTheme="minorHAnsi" w:cstheme="minorHAnsi"/>
          <w:i/>
          <w:color w:val="000000"/>
        </w:rPr>
        <w:t>Math 165,</w:t>
      </w:r>
      <w:r w:rsidR="00551A56" w:rsidRPr="000B28D6">
        <w:rPr>
          <w:rFonts w:asciiTheme="minorHAnsi" w:hAnsiTheme="minorHAnsi" w:cstheme="minorHAnsi"/>
          <w:color w:val="000000"/>
        </w:rPr>
        <w:t xml:space="preserve"> </w:t>
      </w:r>
      <w:r w:rsidR="00551A56" w:rsidRPr="00523B94">
        <w:rPr>
          <w:rFonts w:asciiTheme="minorHAnsi" w:hAnsiTheme="minorHAnsi" w:cstheme="minorHAnsi"/>
          <w:i/>
          <w:iCs/>
          <w:color w:val="000000"/>
        </w:rPr>
        <w:t xml:space="preserve">Statistics, </w:t>
      </w:r>
      <w:r w:rsidR="00551A56" w:rsidRPr="006B2D5B">
        <w:rPr>
          <w:rFonts w:asciiTheme="minorHAnsi" w:hAnsiTheme="minorHAnsi" w:cstheme="minorHAnsi"/>
          <w:color w:val="000000"/>
        </w:rPr>
        <w:t>introduces the student to statistical measurement methods and analyses for studying and interpreting research results (</w:t>
      </w:r>
      <w:r w:rsidR="00551A56" w:rsidRPr="009D6BB2">
        <w:rPr>
          <w:rFonts w:asciiTheme="minorHAnsi" w:hAnsiTheme="minorHAnsi" w:cstheme="minorHAnsi"/>
          <w:i/>
          <w:color w:val="000000"/>
        </w:rPr>
        <w:t>Math 165</w:t>
      </w:r>
      <w:r w:rsidR="00551A56" w:rsidRPr="006B2D5B">
        <w:rPr>
          <w:rFonts w:asciiTheme="minorHAnsi" w:hAnsiTheme="minorHAnsi" w:cstheme="minorHAnsi"/>
          <w:color w:val="000000"/>
        </w:rPr>
        <w:t xml:space="preserve"> also meets the lower division GE quantitati</w:t>
      </w:r>
      <w:r w:rsidR="00551A56" w:rsidRPr="00891ECB">
        <w:rPr>
          <w:rFonts w:asciiTheme="minorHAnsi" w:hAnsiTheme="minorHAnsi" w:cstheme="minorHAnsi"/>
          <w:color w:val="000000"/>
        </w:rPr>
        <w:t>ve reasoning requirement).</w:t>
      </w:r>
    </w:p>
    <w:p w14:paraId="00ED9077" w14:textId="306FFAF5" w:rsidR="00551A56" w:rsidRPr="004733F8" w:rsidRDefault="00551A56" w:rsidP="00491AA3">
      <w:pPr>
        <w:spacing w:after="0" w:line="240" w:lineRule="auto"/>
        <w:ind w:firstLine="360"/>
        <w:rPr>
          <w:rFonts w:asciiTheme="minorHAnsi" w:hAnsiTheme="minorHAnsi" w:cstheme="minorHAnsi"/>
        </w:rPr>
      </w:pPr>
      <w:r w:rsidRPr="00891ECB">
        <w:rPr>
          <w:rFonts w:asciiTheme="minorHAnsi" w:hAnsiTheme="minorHAnsi" w:cstheme="minorHAnsi"/>
          <w:i/>
          <w:color w:val="000000"/>
        </w:rPr>
        <w:t>Psy 280,</w:t>
      </w:r>
      <w:r w:rsidRPr="00891ECB">
        <w:rPr>
          <w:rFonts w:asciiTheme="minorHAnsi" w:hAnsiTheme="minorHAnsi" w:cstheme="minorHAnsi"/>
          <w:color w:val="000000"/>
        </w:rPr>
        <w:t xml:space="preserve"> </w:t>
      </w:r>
      <w:r w:rsidR="004733F8">
        <w:rPr>
          <w:rFonts w:asciiTheme="minorHAnsi" w:hAnsiTheme="minorHAnsi" w:cstheme="minorHAnsi"/>
          <w:i/>
          <w:iCs/>
          <w:color w:val="000000"/>
        </w:rPr>
        <w:t>Psychological Research Methods</w:t>
      </w:r>
      <w:r w:rsidRPr="004733F8">
        <w:rPr>
          <w:rFonts w:asciiTheme="minorHAnsi" w:hAnsiTheme="minorHAnsi" w:cstheme="minorHAnsi"/>
          <w:color w:val="000000"/>
        </w:rPr>
        <w:t xml:space="preserve">, develops knowledge and skills in psychological research methods, data collection and data interpretation. </w:t>
      </w:r>
      <w:r w:rsidR="00A860DA" w:rsidRPr="004733F8">
        <w:rPr>
          <w:rFonts w:asciiTheme="minorHAnsi" w:hAnsiTheme="minorHAnsi" w:cstheme="minorHAnsi"/>
          <w:color w:val="000000"/>
        </w:rPr>
        <w:t>T</w:t>
      </w:r>
      <w:r w:rsidRPr="004733F8">
        <w:rPr>
          <w:rFonts w:asciiTheme="minorHAnsi" w:hAnsiTheme="minorHAnsi" w:cstheme="minorHAnsi"/>
          <w:color w:val="000000"/>
        </w:rPr>
        <w:t xml:space="preserve">he American Psychological Association </w:t>
      </w:r>
      <w:r w:rsidR="00A860DA" w:rsidRPr="004733F8">
        <w:rPr>
          <w:rFonts w:asciiTheme="minorHAnsi" w:hAnsiTheme="minorHAnsi" w:cstheme="minorHAnsi"/>
          <w:color w:val="000000"/>
        </w:rPr>
        <w:t>lists methodological skills as a</w:t>
      </w:r>
      <w:r w:rsidRPr="004733F8">
        <w:rPr>
          <w:rFonts w:asciiTheme="minorHAnsi" w:hAnsiTheme="minorHAnsi" w:cstheme="minorHAnsi"/>
          <w:color w:val="000000"/>
        </w:rPr>
        <w:t xml:space="preserve"> core learning </w:t>
      </w:r>
      <w:r w:rsidR="009D6BB2">
        <w:rPr>
          <w:rFonts w:asciiTheme="minorHAnsi" w:hAnsiTheme="minorHAnsi" w:cstheme="minorHAnsi"/>
          <w:color w:val="000000"/>
        </w:rPr>
        <w:t>outcome</w:t>
      </w:r>
      <w:r w:rsidRPr="004733F8">
        <w:rPr>
          <w:rFonts w:asciiTheme="minorHAnsi" w:hAnsiTheme="minorHAnsi" w:cstheme="minorHAnsi"/>
          <w:color w:val="000000"/>
        </w:rPr>
        <w:t xml:space="preserve"> </w:t>
      </w:r>
      <w:r w:rsidR="00A860DA" w:rsidRPr="004733F8">
        <w:rPr>
          <w:rFonts w:asciiTheme="minorHAnsi" w:hAnsiTheme="minorHAnsi" w:cstheme="minorHAnsi"/>
          <w:color w:val="000000"/>
        </w:rPr>
        <w:t>for</w:t>
      </w:r>
      <w:r w:rsidRPr="004733F8">
        <w:rPr>
          <w:rFonts w:asciiTheme="minorHAnsi" w:hAnsiTheme="minorHAnsi" w:cstheme="minorHAnsi"/>
          <w:color w:val="000000"/>
        </w:rPr>
        <w:t xml:space="preserve"> undergraduate psychology majors. </w:t>
      </w:r>
      <w:r w:rsidR="00CA257A" w:rsidRPr="004733F8">
        <w:rPr>
          <w:rFonts w:asciiTheme="minorHAnsi" w:hAnsiTheme="minorHAnsi" w:cstheme="minorHAnsi"/>
          <w:color w:val="000000"/>
        </w:rPr>
        <w:t>S</w:t>
      </w:r>
      <w:r w:rsidRPr="004733F8">
        <w:rPr>
          <w:rFonts w:asciiTheme="minorHAnsi" w:hAnsiTheme="minorHAnsi" w:cstheme="minorHAnsi"/>
          <w:color w:val="000000"/>
        </w:rPr>
        <w:t>tudents can complete this course at any community college or university. </w:t>
      </w:r>
    </w:p>
    <w:p w14:paraId="34CBD3FD" w14:textId="52FB57D4" w:rsidR="00551A56" w:rsidRPr="000B28D6" w:rsidRDefault="00551A56" w:rsidP="00491AA3">
      <w:pPr>
        <w:spacing w:after="0" w:line="240" w:lineRule="auto"/>
        <w:ind w:firstLine="360"/>
        <w:rPr>
          <w:rFonts w:asciiTheme="minorHAnsi" w:hAnsiTheme="minorHAnsi" w:cstheme="minorHAnsi"/>
        </w:rPr>
      </w:pPr>
      <w:r w:rsidRPr="000B28D6">
        <w:rPr>
          <w:rFonts w:asciiTheme="minorHAnsi" w:hAnsiTheme="minorHAnsi" w:cstheme="minorHAnsi"/>
          <w:i/>
          <w:color w:val="000000"/>
        </w:rPr>
        <w:t>Psy 270,</w:t>
      </w:r>
      <w:r w:rsidRPr="000B28D6">
        <w:rPr>
          <w:rFonts w:asciiTheme="minorHAnsi" w:hAnsiTheme="minorHAnsi" w:cstheme="minorHAnsi"/>
          <w:color w:val="000000"/>
        </w:rPr>
        <w:t xml:space="preserve"> </w:t>
      </w:r>
      <w:r w:rsidRPr="000B28D6">
        <w:rPr>
          <w:rFonts w:asciiTheme="minorHAnsi" w:hAnsiTheme="minorHAnsi" w:cstheme="minorHAnsi"/>
          <w:i/>
          <w:iCs/>
          <w:color w:val="000000"/>
        </w:rPr>
        <w:t>Psychology of Self-Discovery</w:t>
      </w:r>
      <w:r w:rsidRPr="000B28D6">
        <w:rPr>
          <w:rFonts w:asciiTheme="minorHAnsi" w:hAnsiTheme="minorHAnsi" w:cstheme="minorHAnsi"/>
          <w:color w:val="000000"/>
        </w:rPr>
        <w:t xml:space="preserve">, is the only course that all </w:t>
      </w:r>
      <w:r w:rsidR="00C84801" w:rsidRPr="00523B94">
        <w:rPr>
          <w:rFonts w:asciiTheme="minorHAnsi" w:hAnsiTheme="minorHAnsi" w:cstheme="minorHAnsi"/>
          <w:color w:val="000000"/>
        </w:rPr>
        <w:t>p</w:t>
      </w:r>
      <w:r w:rsidRPr="006B2D5B">
        <w:rPr>
          <w:rFonts w:asciiTheme="minorHAnsi" w:hAnsiTheme="minorHAnsi" w:cstheme="minorHAnsi"/>
          <w:color w:val="000000"/>
        </w:rPr>
        <w:t>sychology majors must take at Sonoma State Univer</w:t>
      </w:r>
      <w:r w:rsidRPr="00891ECB">
        <w:rPr>
          <w:rFonts w:asciiTheme="minorHAnsi" w:hAnsiTheme="minorHAnsi" w:cstheme="minorHAnsi"/>
          <w:color w:val="000000"/>
        </w:rPr>
        <w:t>sity (</w:t>
      </w:r>
      <w:r w:rsidR="00C84801" w:rsidRPr="00891ECB">
        <w:rPr>
          <w:rFonts w:asciiTheme="minorHAnsi" w:hAnsiTheme="minorHAnsi" w:cstheme="minorHAnsi"/>
          <w:color w:val="000000"/>
        </w:rPr>
        <w:t xml:space="preserve">SSU, </w:t>
      </w:r>
      <w:r w:rsidRPr="00891ECB">
        <w:rPr>
          <w:rFonts w:asciiTheme="minorHAnsi" w:hAnsiTheme="minorHAnsi" w:cstheme="minorHAnsi"/>
          <w:color w:val="000000"/>
        </w:rPr>
        <w:t xml:space="preserve">as opposed to a community college or other university). This course develops knowledge and skills in self-awareness, interpersonal awareness, and self-reflection. Although grounded in the department’s historical humanistic perspective, the course draws from multiple sub-areas of psychology with the goal of introducing students to psychological theory, </w:t>
      </w:r>
      <w:r w:rsidRPr="00176FB6">
        <w:rPr>
          <w:rFonts w:asciiTheme="minorHAnsi" w:hAnsiTheme="minorHAnsi" w:cstheme="minorHAnsi"/>
          <w:color w:val="000000"/>
        </w:rPr>
        <w:t xml:space="preserve">research and practice relevant to developing self-knowledge as well as tools designed to improve </w:t>
      </w:r>
      <w:r w:rsidR="001246B4" w:rsidRPr="00176FB6">
        <w:rPr>
          <w:rFonts w:asciiTheme="minorHAnsi" w:hAnsiTheme="minorHAnsi" w:cstheme="minorHAnsi"/>
          <w:color w:val="000000"/>
        </w:rPr>
        <w:t>students’</w:t>
      </w:r>
      <w:r w:rsidRPr="00176FB6">
        <w:rPr>
          <w:rFonts w:asciiTheme="minorHAnsi" w:hAnsiTheme="minorHAnsi" w:cstheme="minorHAnsi"/>
          <w:color w:val="000000"/>
        </w:rPr>
        <w:t xml:space="preserve"> well-being. It presents basic skills and practices in self-reflection, mindfulness, dreamwork, and various other contemplative practices.      </w:t>
      </w:r>
    </w:p>
    <w:p w14:paraId="0A905194" w14:textId="6A9F55C0" w:rsidR="00551A56" w:rsidRPr="00891ECB" w:rsidRDefault="007F0098" w:rsidP="00491AA3">
      <w:pPr>
        <w:spacing w:after="0" w:line="240" w:lineRule="auto"/>
        <w:ind w:firstLine="360"/>
        <w:rPr>
          <w:rFonts w:asciiTheme="minorHAnsi" w:hAnsiTheme="minorHAnsi" w:cstheme="minorHAnsi"/>
        </w:rPr>
      </w:pPr>
      <w:r w:rsidRPr="000B28D6">
        <w:rPr>
          <w:rFonts w:asciiTheme="minorHAnsi" w:hAnsiTheme="minorHAnsi" w:cstheme="minorHAnsi"/>
          <w:b/>
          <w:iCs/>
          <w:color w:val="000000"/>
        </w:rPr>
        <w:t xml:space="preserve">2.1.3. </w:t>
      </w:r>
      <w:r w:rsidR="00551A56" w:rsidRPr="000B28D6">
        <w:rPr>
          <w:rFonts w:asciiTheme="minorHAnsi" w:hAnsiTheme="minorHAnsi" w:cstheme="minorHAnsi"/>
          <w:b/>
          <w:iCs/>
          <w:color w:val="000000"/>
        </w:rPr>
        <w:t>Breadth areas</w:t>
      </w:r>
      <w:r w:rsidR="00F77410" w:rsidRPr="00523B94">
        <w:rPr>
          <w:rFonts w:asciiTheme="minorHAnsi" w:hAnsiTheme="minorHAnsi" w:cstheme="minorHAnsi"/>
          <w:iCs/>
          <w:color w:val="000000"/>
        </w:rPr>
        <w:t>.</w:t>
      </w:r>
      <w:r w:rsidR="00F77410" w:rsidRPr="006B2D5B">
        <w:rPr>
          <w:rFonts w:asciiTheme="minorHAnsi" w:hAnsiTheme="minorHAnsi" w:cstheme="minorHAnsi"/>
          <w:b/>
          <w:iCs/>
          <w:color w:val="000000"/>
        </w:rPr>
        <w:t xml:space="preserve"> </w:t>
      </w:r>
      <w:r w:rsidR="00551A56" w:rsidRPr="00FC7248">
        <w:rPr>
          <w:rFonts w:asciiTheme="minorHAnsi" w:hAnsiTheme="minorHAnsi" w:cstheme="minorHAnsi"/>
          <w:color w:val="000000"/>
        </w:rPr>
        <w:t>The department’s curriculum includes five Breadth areas. Four of these breadth areas (described below) are sub-d</w:t>
      </w:r>
      <w:r w:rsidR="00551A56" w:rsidRPr="00891ECB">
        <w:rPr>
          <w:rFonts w:asciiTheme="minorHAnsi" w:hAnsiTheme="minorHAnsi" w:cstheme="minorHAnsi"/>
          <w:color w:val="000000"/>
        </w:rPr>
        <w:t>isciplines within psychology. </w:t>
      </w:r>
    </w:p>
    <w:p w14:paraId="5D965060" w14:textId="77777777" w:rsidR="00551A56" w:rsidRPr="00891ECB" w:rsidRDefault="00551A56" w:rsidP="00494C33">
      <w:pPr>
        <w:numPr>
          <w:ilvl w:val="0"/>
          <w:numId w:val="4"/>
        </w:numPr>
        <w:shd w:val="clear" w:color="auto" w:fill="FFFFFF"/>
        <w:spacing w:after="0" w:line="240" w:lineRule="auto"/>
        <w:textAlignment w:val="baseline"/>
        <w:rPr>
          <w:rFonts w:asciiTheme="minorHAnsi" w:hAnsiTheme="minorHAnsi" w:cstheme="minorHAnsi"/>
          <w:color w:val="000000"/>
        </w:rPr>
      </w:pPr>
      <w:r w:rsidRPr="00891ECB">
        <w:rPr>
          <w:rFonts w:asciiTheme="minorHAnsi" w:hAnsiTheme="minorHAnsi" w:cstheme="minorHAnsi"/>
          <w:color w:val="000000"/>
        </w:rPr>
        <w:t>Clinical / Counseling courses develop knowledge and skills in understanding and helping others as well as health-promoting behaviors.</w:t>
      </w:r>
    </w:p>
    <w:p w14:paraId="6A965E82" w14:textId="77777777" w:rsidR="00551A56" w:rsidRPr="00891ECB" w:rsidRDefault="00551A56" w:rsidP="00494C33">
      <w:pPr>
        <w:numPr>
          <w:ilvl w:val="0"/>
          <w:numId w:val="4"/>
        </w:numPr>
        <w:shd w:val="clear" w:color="auto" w:fill="FFFFFF"/>
        <w:spacing w:after="0" w:line="240" w:lineRule="auto"/>
        <w:textAlignment w:val="baseline"/>
        <w:rPr>
          <w:rFonts w:asciiTheme="minorHAnsi" w:hAnsiTheme="minorHAnsi" w:cstheme="minorHAnsi"/>
          <w:color w:val="000000"/>
        </w:rPr>
      </w:pPr>
      <w:r w:rsidRPr="00891ECB">
        <w:rPr>
          <w:rFonts w:asciiTheme="minorHAnsi" w:hAnsiTheme="minorHAnsi" w:cstheme="minorHAnsi"/>
          <w:color w:val="000000"/>
        </w:rPr>
        <w:t>Developmental courses investigate changes in people over the life span, and explore how this knowledge can be used in applied settings such as parenting, education, and community life.</w:t>
      </w:r>
    </w:p>
    <w:p w14:paraId="25B48B7A" w14:textId="77777777" w:rsidR="00551A56" w:rsidRPr="00891ECB" w:rsidRDefault="00551A56" w:rsidP="00494C33">
      <w:pPr>
        <w:numPr>
          <w:ilvl w:val="0"/>
          <w:numId w:val="4"/>
        </w:numPr>
        <w:shd w:val="clear" w:color="auto" w:fill="FFFFFF"/>
        <w:spacing w:after="0" w:line="240" w:lineRule="auto"/>
        <w:textAlignment w:val="baseline"/>
        <w:rPr>
          <w:rFonts w:asciiTheme="minorHAnsi" w:hAnsiTheme="minorHAnsi" w:cstheme="minorHAnsi"/>
          <w:color w:val="000000"/>
        </w:rPr>
      </w:pPr>
      <w:r w:rsidRPr="00891ECB">
        <w:rPr>
          <w:rFonts w:asciiTheme="minorHAnsi" w:hAnsiTheme="minorHAnsi" w:cstheme="minorHAnsi"/>
          <w:color w:val="000000"/>
        </w:rPr>
        <w:t>Social / Personality courses focus on how individual differences among people and the social context in which they live shape their emotions, thoughts and behavior.</w:t>
      </w:r>
    </w:p>
    <w:p w14:paraId="1A579087" w14:textId="7697AF26" w:rsidR="00551A56" w:rsidRPr="00891ECB" w:rsidRDefault="00551A56" w:rsidP="00494C33">
      <w:pPr>
        <w:numPr>
          <w:ilvl w:val="0"/>
          <w:numId w:val="4"/>
        </w:numPr>
        <w:shd w:val="clear" w:color="auto" w:fill="FFFFFF"/>
        <w:spacing w:after="0" w:line="240" w:lineRule="auto"/>
        <w:textAlignment w:val="baseline"/>
        <w:rPr>
          <w:rFonts w:asciiTheme="minorHAnsi" w:hAnsiTheme="minorHAnsi" w:cstheme="minorHAnsi"/>
          <w:color w:val="000000"/>
        </w:rPr>
      </w:pPr>
      <w:r w:rsidRPr="00891ECB">
        <w:rPr>
          <w:rFonts w:asciiTheme="minorHAnsi" w:hAnsiTheme="minorHAnsi" w:cstheme="minorHAnsi"/>
          <w:color w:val="000000"/>
        </w:rPr>
        <w:t>Cognitive / Biological courses explore the physiological and biological foundations of human experience, as well as the mental processes involved in learning, memory, perception, language and problem solving.</w:t>
      </w:r>
    </w:p>
    <w:p w14:paraId="34274156" w14:textId="77777777" w:rsidR="007F0098" w:rsidRPr="00891ECB" w:rsidRDefault="007F0098" w:rsidP="00A96A52">
      <w:pPr>
        <w:shd w:val="clear" w:color="auto" w:fill="FFFFFF"/>
        <w:spacing w:after="0" w:line="240" w:lineRule="auto"/>
        <w:ind w:left="720"/>
        <w:textAlignment w:val="baseline"/>
        <w:rPr>
          <w:rFonts w:asciiTheme="minorHAnsi" w:hAnsiTheme="minorHAnsi" w:cstheme="minorHAnsi"/>
          <w:color w:val="000000"/>
        </w:rPr>
      </w:pPr>
    </w:p>
    <w:p w14:paraId="2C505047" w14:textId="3848A649" w:rsidR="00551A56" w:rsidRPr="00891ECB" w:rsidRDefault="00551A56" w:rsidP="00491AA3">
      <w:pPr>
        <w:spacing w:after="0" w:line="240" w:lineRule="auto"/>
        <w:ind w:firstLine="360"/>
        <w:rPr>
          <w:rFonts w:asciiTheme="minorHAnsi" w:hAnsiTheme="minorHAnsi" w:cstheme="minorHAnsi"/>
        </w:rPr>
      </w:pPr>
      <w:r w:rsidRPr="00891ECB">
        <w:rPr>
          <w:rFonts w:asciiTheme="minorHAnsi" w:hAnsiTheme="minorHAnsi" w:cstheme="minorHAnsi"/>
          <w:color w:val="000000"/>
        </w:rPr>
        <w:t xml:space="preserve">The fifth breadth area, Holistic, includes courses that reflect the department’s historic emphasis on humanistic psychology, and emphasizes the personal reflection </w:t>
      </w:r>
      <w:r w:rsidR="00CA257A" w:rsidRPr="00891ECB">
        <w:rPr>
          <w:rFonts w:asciiTheme="minorHAnsi" w:hAnsiTheme="minorHAnsi" w:cstheme="minorHAnsi"/>
          <w:color w:val="000000"/>
        </w:rPr>
        <w:t>and</w:t>
      </w:r>
      <w:r w:rsidRPr="00891ECB">
        <w:rPr>
          <w:rFonts w:asciiTheme="minorHAnsi" w:hAnsiTheme="minorHAnsi" w:cstheme="minorHAnsi"/>
          <w:color w:val="000000"/>
        </w:rPr>
        <w:t xml:space="preserve"> behavioral change </w:t>
      </w:r>
      <w:r w:rsidR="00A860DA" w:rsidRPr="00891ECB">
        <w:rPr>
          <w:rFonts w:asciiTheme="minorHAnsi" w:hAnsiTheme="minorHAnsi" w:cstheme="minorHAnsi"/>
          <w:color w:val="000000"/>
        </w:rPr>
        <w:t xml:space="preserve">department </w:t>
      </w:r>
      <w:r w:rsidR="00CA257A" w:rsidRPr="00891ECB">
        <w:rPr>
          <w:rFonts w:asciiTheme="minorHAnsi" w:hAnsiTheme="minorHAnsi" w:cstheme="minorHAnsi"/>
          <w:color w:val="000000"/>
        </w:rPr>
        <w:t>learning outcomes.</w:t>
      </w:r>
    </w:p>
    <w:p w14:paraId="20248757" w14:textId="610255E2" w:rsidR="00551A56" w:rsidRPr="00891ECB" w:rsidRDefault="00551A56" w:rsidP="00F77410">
      <w:pPr>
        <w:numPr>
          <w:ilvl w:val="0"/>
          <w:numId w:val="5"/>
        </w:numPr>
        <w:spacing w:after="0" w:line="240" w:lineRule="auto"/>
        <w:textAlignment w:val="baseline"/>
        <w:rPr>
          <w:rFonts w:asciiTheme="minorHAnsi" w:hAnsiTheme="minorHAnsi" w:cstheme="minorHAnsi"/>
          <w:color w:val="000000"/>
        </w:rPr>
      </w:pPr>
      <w:r w:rsidRPr="00891ECB">
        <w:rPr>
          <w:rFonts w:asciiTheme="minorHAnsi" w:hAnsiTheme="minorHAnsi" w:cstheme="minorHAnsi"/>
          <w:color w:val="000000"/>
        </w:rPr>
        <w:t xml:space="preserve">Holistic courses focus on the whole person by developing knowledge and skills integral to personal health and growth, such as self-reflection, self-awareness, </w:t>
      </w:r>
      <w:r w:rsidR="00F77410" w:rsidRPr="00891ECB">
        <w:rPr>
          <w:rFonts w:asciiTheme="minorHAnsi" w:hAnsiTheme="minorHAnsi" w:cstheme="minorHAnsi"/>
          <w:color w:val="000000"/>
        </w:rPr>
        <w:t>self-control</w:t>
      </w:r>
      <w:r w:rsidRPr="00891ECB">
        <w:rPr>
          <w:rFonts w:asciiTheme="minorHAnsi" w:hAnsiTheme="minorHAnsi" w:cstheme="minorHAnsi"/>
          <w:color w:val="000000"/>
        </w:rPr>
        <w:t>, and creativity.</w:t>
      </w:r>
    </w:p>
    <w:p w14:paraId="31A5B08B" w14:textId="77777777" w:rsidR="007F0098" w:rsidRPr="00891ECB" w:rsidRDefault="007F0098" w:rsidP="007F0098">
      <w:pPr>
        <w:spacing w:after="0" w:line="240" w:lineRule="auto"/>
        <w:ind w:left="720"/>
        <w:textAlignment w:val="baseline"/>
        <w:rPr>
          <w:rFonts w:asciiTheme="minorHAnsi" w:hAnsiTheme="minorHAnsi" w:cstheme="minorHAnsi"/>
          <w:color w:val="000000"/>
        </w:rPr>
      </w:pPr>
    </w:p>
    <w:p w14:paraId="62C88E0C" w14:textId="39E7D28A" w:rsidR="00CA257A" w:rsidRPr="00176FB6" w:rsidRDefault="00551A56" w:rsidP="00491AA3">
      <w:pPr>
        <w:spacing w:after="0" w:line="240" w:lineRule="auto"/>
        <w:ind w:firstLine="360"/>
        <w:rPr>
          <w:rFonts w:asciiTheme="minorHAnsi" w:hAnsiTheme="minorHAnsi" w:cstheme="minorHAnsi"/>
        </w:rPr>
      </w:pPr>
      <w:r w:rsidRPr="00891ECB">
        <w:rPr>
          <w:rFonts w:asciiTheme="minorHAnsi" w:hAnsiTheme="minorHAnsi" w:cstheme="minorHAnsi"/>
          <w:color w:val="000000"/>
        </w:rPr>
        <w:t xml:space="preserve">Majors choose one upper-division course from four out of the five Breadth areas, selecting from a menu of courses offered each semester in each Breadth area. Breadth area course offerings vary by semester, </w:t>
      </w:r>
      <w:r w:rsidR="009D6BB2">
        <w:rPr>
          <w:rFonts w:asciiTheme="minorHAnsi" w:hAnsiTheme="minorHAnsi" w:cstheme="minorHAnsi"/>
          <w:color w:val="000000"/>
        </w:rPr>
        <w:t>al</w:t>
      </w:r>
      <w:r w:rsidRPr="00891ECB">
        <w:rPr>
          <w:rFonts w:asciiTheme="minorHAnsi" w:hAnsiTheme="minorHAnsi" w:cstheme="minorHAnsi"/>
          <w:color w:val="000000"/>
        </w:rPr>
        <w:t xml:space="preserve">though some courses (such as </w:t>
      </w:r>
      <w:r w:rsidRPr="00891ECB">
        <w:rPr>
          <w:rFonts w:asciiTheme="minorHAnsi" w:hAnsiTheme="minorHAnsi" w:cstheme="minorHAnsi"/>
          <w:i/>
          <w:iCs/>
          <w:color w:val="000000"/>
        </w:rPr>
        <w:t xml:space="preserve">Lifespan Psychology </w:t>
      </w:r>
      <w:r w:rsidRPr="00891ECB">
        <w:rPr>
          <w:rFonts w:asciiTheme="minorHAnsi" w:hAnsiTheme="minorHAnsi" w:cstheme="minorHAnsi"/>
          <w:color w:val="000000"/>
        </w:rPr>
        <w:t xml:space="preserve">and </w:t>
      </w:r>
      <w:r w:rsidRPr="00891ECB">
        <w:rPr>
          <w:rFonts w:asciiTheme="minorHAnsi" w:hAnsiTheme="minorHAnsi" w:cstheme="minorHAnsi"/>
          <w:i/>
          <w:iCs/>
          <w:color w:val="000000"/>
        </w:rPr>
        <w:t xml:space="preserve">Social Psychology) </w:t>
      </w:r>
      <w:r w:rsidRPr="00891ECB">
        <w:rPr>
          <w:rFonts w:asciiTheme="minorHAnsi" w:hAnsiTheme="minorHAnsi" w:cstheme="minorHAnsi"/>
          <w:color w:val="000000"/>
        </w:rPr>
        <w:t>are foundational</w:t>
      </w:r>
      <w:r w:rsidR="00CA257A" w:rsidRPr="00891ECB">
        <w:rPr>
          <w:rFonts w:asciiTheme="minorHAnsi" w:hAnsiTheme="minorHAnsi" w:cstheme="minorHAnsi"/>
          <w:color w:val="000000"/>
        </w:rPr>
        <w:t xml:space="preserve"> courses for the breadth area</w:t>
      </w:r>
      <w:r w:rsidRPr="00891ECB">
        <w:rPr>
          <w:rFonts w:asciiTheme="minorHAnsi" w:hAnsiTheme="minorHAnsi" w:cstheme="minorHAnsi"/>
          <w:color w:val="000000"/>
        </w:rPr>
        <w:t xml:space="preserve"> and are offered every semester. One upper-division psychology course, </w:t>
      </w:r>
      <w:r w:rsidRPr="00891ECB">
        <w:rPr>
          <w:rFonts w:asciiTheme="minorHAnsi" w:hAnsiTheme="minorHAnsi" w:cstheme="minorHAnsi"/>
          <w:i/>
          <w:iCs/>
          <w:color w:val="000000"/>
        </w:rPr>
        <w:t>Social Psychology</w:t>
      </w:r>
      <w:r w:rsidRPr="00891ECB">
        <w:rPr>
          <w:rFonts w:asciiTheme="minorHAnsi" w:hAnsiTheme="minorHAnsi" w:cstheme="minorHAnsi"/>
          <w:color w:val="000000"/>
        </w:rPr>
        <w:t>, is also a GE Area D course. Therefore, the course may be double-counted as a major breadth area course (covering the Social / Personality Breadth area) as well as a GE course. All Breadth area courses must be taken for a grade and passed with a minimum grade of C.</w:t>
      </w:r>
      <w:r w:rsidR="00CA257A" w:rsidRPr="00891ECB">
        <w:rPr>
          <w:rFonts w:asciiTheme="minorHAnsi" w:hAnsiTheme="minorHAnsi" w:cstheme="minorHAnsi"/>
          <w:color w:val="000000"/>
        </w:rPr>
        <w:t xml:space="preserve"> The department also offers </w:t>
      </w:r>
      <w:r w:rsidR="00CA257A" w:rsidRPr="00891ECB">
        <w:rPr>
          <w:rFonts w:asciiTheme="minorHAnsi" w:hAnsiTheme="minorHAnsi" w:cstheme="minorHAnsi"/>
          <w:i/>
          <w:color w:val="000000"/>
        </w:rPr>
        <w:t>Psy 490</w:t>
      </w:r>
      <w:r w:rsidR="00CA257A" w:rsidRPr="00891ECB">
        <w:rPr>
          <w:rFonts w:asciiTheme="minorHAnsi" w:hAnsiTheme="minorHAnsi" w:cstheme="minorHAnsi"/>
          <w:color w:val="000000"/>
        </w:rPr>
        <w:t xml:space="preserve">, </w:t>
      </w:r>
      <w:r w:rsidR="00CA257A" w:rsidRPr="00891ECB">
        <w:rPr>
          <w:rFonts w:asciiTheme="minorHAnsi" w:hAnsiTheme="minorHAnsi" w:cstheme="minorHAnsi"/>
          <w:i/>
          <w:iCs/>
          <w:color w:val="000000"/>
        </w:rPr>
        <w:t>Seminar</w:t>
      </w:r>
      <w:r w:rsidR="00CA257A" w:rsidRPr="00891ECB">
        <w:rPr>
          <w:rFonts w:asciiTheme="minorHAnsi" w:hAnsiTheme="minorHAnsi" w:cstheme="minorHAnsi"/>
          <w:color w:val="000000"/>
        </w:rPr>
        <w:t xml:space="preserve"> courses that can meet different breadth areas, with topics and instructors varying by semester. These small seminars (fewer than 25 students) are intended as opportunities for faculty to teach courses in their area of expertise or interest one or two times before they decide to </w:t>
      </w:r>
      <w:r w:rsidR="00CA257A" w:rsidRPr="00891ECB">
        <w:rPr>
          <w:rFonts w:asciiTheme="minorHAnsi" w:hAnsiTheme="minorHAnsi" w:cstheme="minorHAnsi"/>
          <w:color w:val="000000"/>
        </w:rPr>
        <w:lastRenderedPageBreak/>
        <w:t xml:space="preserve">propose a particular course to </w:t>
      </w:r>
      <w:r w:rsidR="00CA257A" w:rsidRPr="00176FB6">
        <w:rPr>
          <w:rFonts w:asciiTheme="minorHAnsi" w:hAnsiTheme="minorHAnsi" w:cstheme="minorHAnsi"/>
          <w:color w:val="000000"/>
        </w:rPr>
        <w:t xml:space="preserve">be part of </w:t>
      </w:r>
      <w:r w:rsidR="001246B4" w:rsidRPr="00176FB6">
        <w:rPr>
          <w:rFonts w:asciiTheme="minorHAnsi" w:hAnsiTheme="minorHAnsi" w:cstheme="minorHAnsi"/>
          <w:color w:val="000000"/>
        </w:rPr>
        <w:t xml:space="preserve">the </w:t>
      </w:r>
      <w:r w:rsidR="00CA257A" w:rsidRPr="00176FB6">
        <w:rPr>
          <w:rFonts w:asciiTheme="minorHAnsi" w:hAnsiTheme="minorHAnsi" w:cstheme="minorHAnsi"/>
          <w:color w:val="000000"/>
        </w:rPr>
        <w:t xml:space="preserve">permanent undergraduate curriculum. </w:t>
      </w:r>
      <w:r w:rsidR="00CA257A" w:rsidRPr="00176FB6">
        <w:rPr>
          <w:rFonts w:asciiTheme="minorHAnsi" w:hAnsiTheme="minorHAnsi" w:cstheme="minorHAnsi"/>
          <w:b/>
          <w:color w:val="000000"/>
        </w:rPr>
        <w:t xml:space="preserve">Appendix </w:t>
      </w:r>
      <w:r w:rsidR="00A860DA" w:rsidRPr="00176FB6">
        <w:rPr>
          <w:rFonts w:asciiTheme="minorHAnsi" w:hAnsiTheme="minorHAnsi" w:cstheme="minorHAnsi"/>
          <w:b/>
          <w:color w:val="000000"/>
        </w:rPr>
        <w:t>3</w:t>
      </w:r>
      <w:r w:rsidR="00CA257A" w:rsidRPr="00176FB6">
        <w:rPr>
          <w:rFonts w:asciiTheme="minorHAnsi" w:hAnsiTheme="minorHAnsi" w:cstheme="minorHAnsi"/>
          <w:color w:val="000000"/>
        </w:rPr>
        <w:t xml:space="preserve"> </w:t>
      </w:r>
      <w:r w:rsidR="00073152" w:rsidRPr="00176FB6">
        <w:rPr>
          <w:rFonts w:asciiTheme="minorHAnsi" w:hAnsiTheme="minorHAnsi" w:cstheme="minorHAnsi"/>
          <w:color w:val="000000"/>
        </w:rPr>
        <w:t xml:space="preserve">lists department courses for each breadth category. </w:t>
      </w:r>
    </w:p>
    <w:p w14:paraId="35DB9C41" w14:textId="77777777" w:rsidR="00551A56" w:rsidRPr="000B28D6" w:rsidRDefault="00551A56" w:rsidP="00491AA3">
      <w:pPr>
        <w:spacing w:after="0" w:line="240" w:lineRule="auto"/>
        <w:ind w:firstLine="360"/>
        <w:rPr>
          <w:rFonts w:asciiTheme="minorHAnsi" w:hAnsiTheme="minorHAnsi" w:cstheme="minorHAnsi"/>
        </w:rPr>
      </w:pPr>
      <w:r w:rsidRPr="000B28D6">
        <w:rPr>
          <w:rFonts w:asciiTheme="minorHAnsi" w:hAnsiTheme="minorHAnsi" w:cstheme="minorHAnsi"/>
          <w:color w:val="000000"/>
        </w:rPr>
        <w:t>The Breadth area menu option ensures that students have an adequate selection of courses every semester that satisfies Breadth requirements. No bottlenecks in accessing required classes, or delays in graduation, have been reported as a result of the Breadth area courses.</w:t>
      </w:r>
    </w:p>
    <w:p w14:paraId="7F0F4293" w14:textId="53B5C3EC" w:rsidR="00551A56" w:rsidRPr="00891ECB" w:rsidRDefault="007F0098" w:rsidP="00491AA3">
      <w:pPr>
        <w:spacing w:after="0" w:line="240" w:lineRule="auto"/>
        <w:ind w:firstLine="360"/>
        <w:rPr>
          <w:rFonts w:asciiTheme="minorHAnsi" w:hAnsiTheme="minorHAnsi" w:cstheme="minorHAnsi"/>
          <w:color w:val="000000"/>
        </w:rPr>
      </w:pPr>
      <w:r w:rsidRPr="00523B94">
        <w:rPr>
          <w:rFonts w:asciiTheme="minorHAnsi" w:hAnsiTheme="minorHAnsi" w:cstheme="minorHAnsi"/>
          <w:b/>
          <w:iCs/>
          <w:color w:val="000000"/>
        </w:rPr>
        <w:t xml:space="preserve">2.1.4. </w:t>
      </w:r>
      <w:r w:rsidR="00551A56" w:rsidRPr="006B2D5B">
        <w:rPr>
          <w:rFonts w:asciiTheme="minorHAnsi" w:hAnsiTheme="minorHAnsi" w:cstheme="minorHAnsi"/>
          <w:b/>
          <w:iCs/>
          <w:color w:val="000000"/>
        </w:rPr>
        <w:t>Ele</w:t>
      </w:r>
      <w:r w:rsidR="00551A56" w:rsidRPr="00FC7248">
        <w:rPr>
          <w:rFonts w:asciiTheme="minorHAnsi" w:hAnsiTheme="minorHAnsi" w:cstheme="minorHAnsi"/>
          <w:b/>
          <w:iCs/>
          <w:color w:val="000000"/>
        </w:rPr>
        <w:t>ctives</w:t>
      </w:r>
      <w:r w:rsidR="00F77410" w:rsidRPr="00FC7248">
        <w:rPr>
          <w:rFonts w:asciiTheme="minorHAnsi" w:hAnsiTheme="minorHAnsi" w:cstheme="minorHAnsi"/>
          <w:b/>
          <w:iCs/>
          <w:color w:val="000000"/>
        </w:rPr>
        <w:t xml:space="preserve">. </w:t>
      </w:r>
      <w:r w:rsidR="00551A56" w:rsidRPr="00FC7248">
        <w:rPr>
          <w:rFonts w:asciiTheme="minorHAnsi" w:hAnsiTheme="minorHAnsi" w:cstheme="minorHAnsi"/>
          <w:color w:val="000000"/>
        </w:rPr>
        <w:t>Students are required to take 13-14 additional units, chosen either from the Breadth areas or the Electives category. The Electives consist of community internships, research internships, credit-no credit classes, and othe</w:t>
      </w:r>
      <w:r w:rsidR="00551A56" w:rsidRPr="00891ECB">
        <w:rPr>
          <w:rFonts w:asciiTheme="minorHAnsi" w:hAnsiTheme="minorHAnsi" w:cstheme="minorHAnsi"/>
          <w:color w:val="000000"/>
        </w:rPr>
        <w:t xml:space="preserve">r classes that do not </w:t>
      </w:r>
      <w:r w:rsidR="009D6BB2">
        <w:rPr>
          <w:rFonts w:asciiTheme="minorHAnsi" w:hAnsiTheme="minorHAnsi" w:cstheme="minorHAnsi"/>
          <w:color w:val="000000"/>
        </w:rPr>
        <w:t>fit specific</w:t>
      </w:r>
      <w:r w:rsidR="00551A56" w:rsidRPr="00891ECB">
        <w:rPr>
          <w:rFonts w:asciiTheme="minorHAnsi" w:hAnsiTheme="minorHAnsi" w:cstheme="minorHAnsi"/>
          <w:color w:val="000000"/>
        </w:rPr>
        <w:t xml:space="preserve"> Breadth areas. All Elective courses must be taken for a grade and passed with a minimum grade of C unless C/NC is the only grading option for the course. A maximum of 8 units of credit-no credit classes may count toward the major. The department hopes that students will choose courses </w:t>
      </w:r>
      <w:r w:rsidR="00A860DA" w:rsidRPr="00891ECB">
        <w:rPr>
          <w:rFonts w:asciiTheme="minorHAnsi" w:hAnsiTheme="minorHAnsi" w:cstheme="minorHAnsi"/>
          <w:color w:val="000000"/>
        </w:rPr>
        <w:t xml:space="preserve">from the elective or breadth categories </w:t>
      </w:r>
      <w:r w:rsidR="00551A56" w:rsidRPr="00891ECB">
        <w:rPr>
          <w:rFonts w:asciiTheme="minorHAnsi" w:hAnsiTheme="minorHAnsi" w:cstheme="minorHAnsi"/>
          <w:color w:val="000000"/>
        </w:rPr>
        <w:t xml:space="preserve">in their senior year that </w:t>
      </w:r>
      <w:r w:rsidR="00A860DA" w:rsidRPr="00891ECB">
        <w:rPr>
          <w:rFonts w:asciiTheme="minorHAnsi" w:hAnsiTheme="minorHAnsi" w:cstheme="minorHAnsi"/>
          <w:color w:val="000000"/>
        </w:rPr>
        <w:t>enables</w:t>
      </w:r>
      <w:r w:rsidR="00551A56" w:rsidRPr="00891ECB">
        <w:rPr>
          <w:rFonts w:asciiTheme="minorHAnsi" w:hAnsiTheme="minorHAnsi" w:cstheme="minorHAnsi"/>
          <w:color w:val="000000"/>
        </w:rPr>
        <w:t xml:space="preserve"> more intensive study, more practical skills development, and more focused work in an area of interest to them. </w:t>
      </w:r>
    </w:p>
    <w:p w14:paraId="267629DD" w14:textId="3FF426CE" w:rsidR="00555E9E" w:rsidRPr="00891ECB" w:rsidRDefault="00073152" w:rsidP="00491AA3">
      <w:pPr>
        <w:spacing w:after="0" w:line="240" w:lineRule="auto"/>
        <w:ind w:firstLine="360"/>
        <w:rPr>
          <w:rFonts w:asciiTheme="minorHAnsi" w:hAnsiTheme="minorHAnsi" w:cstheme="minorHAnsi"/>
          <w:color w:val="000000"/>
        </w:rPr>
      </w:pPr>
      <w:r w:rsidRPr="00891ECB">
        <w:rPr>
          <w:rFonts w:asciiTheme="minorHAnsi" w:hAnsiTheme="minorHAnsi" w:cstheme="minorHAnsi"/>
          <w:b/>
          <w:color w:val="000000"/>
        </w:rPr>
        <w:t xml:space="preserve">2.1.5. </w:t>
      </w:r>
      <w:r w:rsidR="00DD6A43" w:rsidRPr="00891ECB">
        <w:rPr>
          <w:rFonts w:asciiTheme="minorHAnsi" w:hAnsiTheme="minorHAnsi" w:cstheme="minorHAnsi"/>
          <w:b/>
          <w:bCs/>
          <w:iCs/>
          <w:color w:val="000000"/>
        </w:rPr>
        <w:t>Program Learning Outcomes</w:t>
      </w:r>
    </w:p>
    <w:p w14:paraId="6A887162" w14:textId="0FB26116" w:rsidR="00DD6A43" w:rsidRPr="00891ECB" w:rsidRDefault="00DD6A43" w:rsidP="00491AA3">
      <w:pPr>
        <w:spacing w:after="0" w:line="240" w:lineRule="auto"/>
        <w:ind w:firstLine="360"/>
        <w:rPr>
          <w:rFonts w:asciiTheme="minorHAnsi" w:hAnsiTheme="minorHAnsi" w:cstheme="minorHAnsi"/>
        </w:rPr>
      </w:pPr>
      <w:r w:rsidRPr="00891ECB">
        <w:rPr>
          <w:rFonts w:asciiTheme="minorHAnsi" w:hAnsiTheme="minorHAnsi" w:cstheme="minorHAnsi"/>
          <w:color w:val="000000"/>
        </w:rPr>
        <w:t xml:space="preserve">Table </w:t>
      </w:r>
      <w:r w:rsidR="00555E9E" w:rsidRPr="00891ECB">
        <w:rPr>
          <w:rFonts w:asciiTheme="minorHAnsi" w:hAnsiTheme="minorHAnsi" w:cstheme="minorHAnsi"/>
          <w:color w:val="000000"/>
        </w:rPr>
        <w:t>2</w:t>
      </w:r>
      <w:r w:rsidRPr="00891ECB">
        <w:rPr>
          <w:rFonts w:asciiTheme="minorHAnsi" w:hAnsiTheme="minorHAnsi" w:cstheme="minorHAnsi"/>
          <w:color w:val="000000"/>
        </w:rPr>
        <w:t xml:space="preserve"> lists the department’s learning outcomes and how they fit with the American Psychological Association’s recommendations for undergraduate psychology major curriculum (</w:t>
      </w:r>
      <w:hyperlink r:id="rId9" w:history="1">
        <w:r w:rsidR="001A4425" w:rsidRPr="00AB09FB">
          <w:rPr>
            <w:rStyle w:val="Hyperlink"/>
            <w:rFonts w:asciiTheme="minorHAnsi" w:hAnsiTheme="minorHAnsi" w:cstheme="minorHAnsi"/>
            <w:color w:val="4472C4" w:themeColor="accent1"/>
          </w:rPr>
          <w:t>https://www.apa.org/about/policy/undergraduate-psychology-major</w:t>
        </w:r>
      </w:hyperlink>
      <w:r w:rsidRPr="00891ECB">
        <w:rPr>
          <w:rFonts w:asciiTheme="minorHAnsi" w:hAnsiTheme="minorHAnsi" w:cstheme="minorHAnsi"/>
          <w:color w:val="000000"/>
        </w:rPr>
        <w:t xml:space="preserve">). These outcomes, adopted in Fall 2018, include two specific diversity and research method outcomes (as opposed to one for each </w:t>
      </w:r>
      <w:r w:rsidR="007F0098" w:rsidRPr="00891ECB">
        <w:rPr>
          <w:rFonts w:asciiTheme="minorHAnsi" w:hAnsiTheme="minorHAnsi" w:cstheme="minorHAnsi"/>
          <w:color w:val="000000"/>
        </w:rPr>
        <w:t xml:space="preserve">of </w:t>
      </w:r>
      <w:r w:rsidR="009D6BB2">
        <w:rPr>
          <w:rFonts w:asciiTheme="minorHAnsi" w:hAnsiTheme="minorHAnsi" w:cstheme="minorHAnsi"/>
          <w:color w:val="000000"/>
        </w:rPr>
        <w:t xml:space="preserve">the other </w:t>
      </w:r>
      <w:r w:rsidRPr="00891ECB">
        <w:rPr>
          <w:rFonts w:asciiTheme="minorHAnsi" w:hAnsiTheme="minorHAnsi" w:cstheme="minorHAnsi"/>
          <w:color w:val="000000"/>
        </w:rPr>
        <w:t>area</w:t>
      </w:r>
      <w:r w:rsidR="007F0098" w:rsidRPr="00891ECB">
        <w:rPr>
          <w:rFonts w:asciiTheme="minorHAnsi" w:hAnsiTheme="minorHAnsi" w:cstheme="minorHAnsi"/>
          <w:color w:val="000000"/>
        </w:rPr>
        <w:t>s</w:t>
      </w:r>
      <w:r w:rsidRPr="00891ECB">
        <w:rPr>
          <w:rFonts w:asciiTheme="minorHAnsi" w:hAnsiTheme="minorHAnsi" w:cstheme="minorHAnsi"/>
          <w:color w:val="000000"/>
        </w:rPr>
        <w:t>). Faculty revised these learning outcomes to be more easily assessed in comparison to the previous department learning outcomes. </w:t>
      </w:r>
    </w:p>
    <w:p w14:paraId="0F729BB0" w14:textId="17A80911" w:rsidR="00DD6A43" w:rsidRPr="00891ECB" w:rsidRDefault="00DD6A43" w:rsidP="00491AA3">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The department’s program learning outcomes are included in the course catalog and on the department website (</w:t>
      </w:r>
      <w:hyperlink r:id="rId10" w:history="1">
        <w:r w:rsidRPr="00AB09FB">
          <w:rPr>
            <w:rFonts w:asciiTheme="minorHAnsi" w:hAnsiTheme="minorHAnsi" w:cstheme="minorHAnsi"/>
            <w:color w:val="4472C4" w:themeColor="accent1"/>
            <w:u w:val="single"/>
          </w:rPr>
          <w:t>https://psychology.sonoma.edu/about-psychology</w:t>
        </w:r>
      </w:hyperlink>
      <w:r w:rsidRPr="00492979">
        <w:rPr>
          <w:rFonts w:asciiTheme="minorHAnsi" w:hAnsiTheme="minorHAnsi" w:cstheme="minorHAnsi"/>
          <w:color w:val="000000"/>
        </w:rPr>
        <w:t xml:space="preserve">). Faculty are expected to meet at least one department learning </w:t>
      </w:r>
      <w:r w:rsidR="00555E9E" w:rsidRPr="000B28D6">
        <w:rPr>
          <w:rFonts w:asciiTheme="minorHAnsi" w:hAnsiTheme="minorHAnsi" w:cstheme="minorHAnsi"/>
          <w:color w:val="000000"/>
        </w:rPr>
        <w:t>outcome</w:t>
      </w:r>
      <w:r w:rsidRPr="000B28D6">
        <w:rPr>
          <w:rFonts w:asciiTheme="minorHAnsi" w:hAnsiTheme="minorHAnsi" w:cstheme="minorHAnsi"/>
          <w:color w:val="000000"/>
        </w:rPr>
        <w:t xml:space="preserve"> in a course; they are not expected to meet all </w:t>
      </w:r>
      <w:r w:rsidR="009D6BB2">
        <w:rPr>
          <w:rFonts w:asciiTheme="minorHAnsi" w:hAnsiTheme="minorHAnsi" w:cstheme="minorHAnsi"/>
          <w:color w:val="000000"/>
        </w:rPr>
        <w:t>seven</w:t>
      </w:r>
      <w:r w:rsidRPr="000B28D6">
        <w:rPr>
          <w:rFonts w:asciiTheme="minorHAnsi" w:hAnsiTheme="minorHAnsi" w:cstheme="minorHAnsi"/>
          <w:color w:val="000000"/>
        </w:rPr>
        <w:t xml:space="preserve"> of the department learning </w:t>
      </w:r>
      <w:r w:rsidR="00555E9E" w:rsidRPr="00523B94">
        <w:rPr>
          <w:rFonts w:asciiTheme="minorHAnsi" w:hAnsiTheme="minorHAnsi" w:cstheme="minorHAnsi"/>
          <w:color w:val="000000"/>
        </w:rPr>
        <w:t>outcomes</w:t>
      </w:r>
      <w:r w:rsidRPr="006B2D5B">
        <w:rPr>
          <w:rFonts w:asciiTheme="minorHAnsi" w:hAnsiTheme="minorHAnsi" w:cstheme="minorHAnsi"/>
          <w:color w:val="000000"/>
        </w:rPr>
        <w:t xml:space="preserve"> in a single course. By making these links explicit, students are able to evaluate if their coursework meets </w:t>
      </w:r>
      <w:r w:rsidRPr="00891ECB">
        <w:rPr>
          <w:rFonts w:asciiTheme="minorHAnsi" w:hAnsiTheme="minorHAnsi" w:cstheme="minorHAnsi"/>
          <w:color w:val="000000"/>
        </w:rPr>
        <w:t xml:space="preserve">the learning </w:t>
      </w:r>
      <w:r w:rsidR="00555E9E" w:rsidRPr="00891ECB">
        <w:rPr>
          <w:rFonts w:asciiTheme="minorHAnsi" w:hAnsiTheme="minorHAnsi" w:cstheme="minorHAnsi"/>
          <w:color w:val="000000"/>
        </w:rPr>
        <w:t>outcomes</w:t>
      </w:r>
      <w:r w:rsidRPr="00891ECB">
        <w:rPr>
          <w:rFonts w:asciiTheme="minorHAnsi" w:hAnsiTheme="minorHAnsi" w:cstheme="minorHAnsi"/>
          <w:color w:val="000000"/>
        </w:rPr>
        <w:t xml:space="preserve"> set by the department. They </w:t>
      </w:r>
      <w:r w:rsidR="00A860DA" w:rsidRPr="00891ECB">
        <w:rPr>
          <w:rFonts w:asciiTheme="minorHAnsi" w:hAnsiTheme="minorHAnsi" w:cstheme="minorHAnsi"/>
          <w:color w:val="000000"/>
        </w:rPr>
        <w:t>then can</w:t>
      </w:r>
      <w:r w:rsidRPr="00891ECB">
        <w:rPr>
          <w:rFonts w:asciiTheme="minorHAnsi" w:hAnsiTheme="minorHAnsi" w:cstheme="minorHAnsi"/>
          <w:color w:val="000000"/>
        </w:rPr>
        <w:t xml:space="preserve"> more easily assess if their course of study in the major offers a coherent passage through the learning </w:t>
      </w:r>
      <w:r w:rsidR="00555E9E" w:rsidRPr="00891ECB">
        <w:rPr>
          <w:rFonts w:asciiTheme="minorHAnsi" w:hAnsiTheme="minorHAnsi" w:cstheme="minorHAnsi"/>
          <w:color w:val="000000"/>
        </w:rPr>
        <w:t>outcomes</w:t>
      </w:r>
      <w:r w:rsidRPr="00891ECB">
        <w:rPr>
          <w:rFonts w:asciiTheme="minorHAnsi" w:hAnsiTheme="minorHAnsi" w:cstheme="minorHAnsi"/>
          <w:color w:val="000000"/>
        </w:rPr>
        <w:t xml:space="preserve"> established by the department.</w:t>
      </w:r>
    </w:p>
    <w:p w14:paraId="2DD89515" w14:textId="77777777" w:rsidR="007F0098" w:rsidRPr="00891ECB" w:rsidRDefault="007F0098" w:rsidP="00494C33">
      <w:pPr>
        <w:spacing w:after="0" w:line="240" w:lineRule="auto"/>
        <w:ind w:firstLine="720"/>
        <w:rPr>
          <w:rFonts w:asciiTheme="minorHAnsi" w:hAnsiTheme="minorHAnsi" w:cstheme="minorHAnsi"/>
        </w:rPr>
      </w:pPr>
    </w:p>
    <w:p w14:paraId="16D21CCE" w14:textId="77777777" w:rsidR="00A64C6C" w:rsidRPr="00891ECB" w:rsidRDefault="00A64C6C" w:rsidP="00A64C6C">
      <w:pPr>
        <w:spacing w:after="0" w:line="240" w:lineRule="auto"/>
        <w:rPr>
          <w:rFonts w:asciiTheme="minorHAnsi" w:hAnsiTheme="minorHAnsi" w:cstheme="minorHAnsi"/>
          <w:b/>
          <w:color w:val="000000"/>
        </w:rPr>
      </w:pPr>
      <w:r w:rsidRPr="00891ECB">
        <w:rPr>
          <w:rFonts w:asciiTheme="minorHAnsi" w:hAnsiTheme="minorHAnsi" w:cstheme="minorHAnsi"/>
          <w:b/>
          <w:color w:val="000000"/>
        </w:rPr>
        <w:t xml:space="preserve">Table 2 </w:t>
      </w:r>
    </w:p>
    <w:p w14:paraId="15A7CD4D" w14:textId="77777777" w:rsidR="00A64C6C" w:rsidRPr="00891ECB" w:rsidRDefault="00A64C6C" w:rsidP="00A64C6C">
      <w:pPr>
        <w:spacing w:after="0" w:line="240" w:lineRule="auto"/>
        <w:rPr>
          <w:rFonts w:asciiTheme="minorHAnsi" w:hAnsiTheme="minorHAnsi" w:cstheme="minorHAnsi"/>
          <w:i/>
        </w:rPr>
      </w:pPr>
      <w:r w:rsidRPr="00891ECB">
        <w:rPr>
          <w:rFonts w:asciiTheme="minorHAnsi" w:hAnsiTheme="minorHAnsi" w:cstheme="minorHAnsi"/>
          <w:i/>
          <w:color w:val="000000"/>
        </w:rPr>
        <w:t>Department Learning Outcomes, APA Learning Goals, and APA Learning Outcomes</w:t>
      </w:r>
    </w:p>
    <w:tbl>
      <w:tblPr>
        <w:tblW w:w="10525" w:type="dxa"/>
        <w:tblCellMar>
          <w:top w:w="15" w:type="dxa"/>
          <w:left w:w="15" w:type="dxa"/>
          <w:bottom w:w="15" w:type="dxa"/>
          <w:right w:w="15" w:type="dxa"/>
        </w:tblCellMar>
        <w:tblLook w:val="04A0" w:firstRow="1" w:lastRow="0" w:firstColumn="1" w:lastColumn="0" w:noHBand="0" w:noVBand="1"/>
      </w:tblPr>
      <w:tblGrid>
        <w:gridCol w:w="3595"/>
        <w:gridCol w:w="3423"/>
        <w:gridCol w:w="3507"/>
      </w:tblGrid>
      <w:tr w:rsidR="00A64C6C" w:rsidRPr="00891ECB" w14:paraId="6B811FCF" w14:textId="77777777" w:rsidTr="003034D7">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BBADE" w14:textId="77777777" w:rsidR="00A64C6C" w:rsidRPr="00891ECB" w:rsidRDefault="00A64C6C" w:rsidP="003034D7">
            <w:pPr>
              <w:spacing w:after="0" w:line="240" w:lineRule="auto"/>
              <w:rPr>
                <w:rFonts w:asciiTheme="minorHAnsi" w:hAnsiTheme="minorHAnsi" w:cstheme="minorHAnsi"/>
              </w:rPr>
            </w:pPr>
            <w:r w:rsidRPr="00891ECB">
              <w:rPr>
                <w:rFonts w:asciiTheme="minorHAnsi" w:hAnsiTheme="minorHAnsi" w:cstheme="minorHAnsi"/>
                <w:b/>
                <w:bCs/>
                <w:color w:val="000000"/>
              </w:rPr>
              <w:t>Department Learning Outcome</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CC3D1" w14:textId="77777777" w:rsidR="00A64C6C" w:rsidRPr="00891ECB" w:rsidRDefault="00A64C6C" w:rsidP="003034D7">
            <w:pPr>
              <w:spacing w:after="0" w:line="240" w:lineRule="auto"/>
              <w:ind w:left="-18" w:firstLine="18"/>
              <w:rPr>
                <w:rFonts w:asciiTheme="minorHAnsi" w:hAnsiTheme="minorHAnsi" w:cstheme="minorHAnsi"/>
              </w:rPr>
            </w:pPr>
            <w:r w:rsidRPr="00891ECB">
              <w:rPr>
                <w:rFonts w:asciiTheme="minorHAnsi" w:hAnsiTheme="minorHAnsi" w:cstheme="minorHAnsi"/>
                <w:b/>
                <w:bCs/>
                <w:color w:val="000000"/>
              </w:rPr>
              <w:t>APA Learning Goal (20</w:t>
            </w:r>
            <w:r>
              <w:rPr>
                <w:rFonts w:asciiTheme="minorHAnsi" w:hAnsiTheme="minorHAnsi" w:cstheme="minorHAnsi"/>
                <w:b/>
                <w:bCs/>
                <w:color w:val="000000"/>
              </w:rPr>
              <w:t>23</w:t>
            </w:r>
            <w:r w:rsidRPr="00891ECB">
              <w:rPr>
                <w:rFonts w:asciiTheme="minorHAnsi" w:hAnsiTheme="minorHAnsi" w:cstheme="minorHAnsi"/>
                <w:b/>
                <w:bCs/>
                <w:color w:val="000000"/>
              </w:rPr>
              <w:t>)</w:t>
            </w:r>
          </w:p>
        </w:tc>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11BB6" w14:textId="77777777" w:rsidR="00A64C6C" w:rsidRPr="00492979" w:rsidRDefault="00A64C6C" w:rsidP="003034D7">
            <w:pPr>
              <w:spacing w:after="0" w:line="240" w:lineRule="auto"/>
              <w:rPr>
                <w:rFonts w:asciiTheme="minorHAnsi" w:hAnsiTheme="minorHAnsi" w:cstheme="minorHAnsi"/>
              </w:rPr>
            </w:pPr>
            <w:r w:rsidRPr="00891ECB">
              <w:rPr>
                <w:rFonts w:asciiTheme="minorHAnsi" w:hAnsiTheme="minorHAnsi" w:cstheme="minorHAnsi"/>
                <w:b/>
                <w:bCs/>
                <w:color w:val="000000"/>
              </w:rPr>
              <w:t>APA Learning Outcomes (20</w:t>
            </w:r>
            <w:r>
              <w:rPr>
                <w:rFonts w:asciiTheme="minorHAnsi" w:hAnsiTheme="minorHAnsi" w:cstheme="minorHAnsi"/>
                <w:b/>
                <w:bCs/>
                <w:color w:val="000000"/>
              </w:rPr>
              <w:t>23</w:t>
            </w:r>
            <w:r w:rsidRPr="00492979">
              <w:rPr>
                <w:rFonts w:asciiTheme="minorHAnsi" w:hAnsiTheme="minorHAnsi" w:cstheme="minorHAnsi"/>
                <w:b/>
                <w:bCs/>
                <w:color w:val="000000"/>
              </w:rPr>
              <w:t>)</w:t>
            </w:r>
          </w:p>
        </w:tc>
      </w:tr>
      <w:tr w:rsidR="00A64C6C" w:rsidRPr="00891ECB" w14:paraId="75903CF9" w14:textId="77777777" w:rsidTr="003034D7">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E2A6E" w14:textId="77777777" w:rsidR="00A64C6C" w:rsidRPr="000668DA" w:rsidRDefault="00A64C6C" w:rsidP="00A64C6C">
            <w:pPr>
              <w:pStyle w:val="ListParagraph"/>
              <w:numPr>
                <w:ilvl w:val="0"/>
                <w:numId w:val="27"/>
              </w:numPr>
              <w:spacing w:after="0" w:line="240" w:lineRule="auto"/>
              <w:rPr>
                <w:rFonts w:asciiTheme="minorHAnsi" w:hAnsiTheme="minorHAnsi" w:cstheme="minorHAnsi"/>
              </w:rPr>
            </w:pPr>
            <w:r w:rsidRPr="000668DA">
              <w:rPr>
                <w:rFonts w:asciiTheme="minorHAnsi" w:hAnsiTheme="minorHAnsi" w:cstheme="minorHAnsi"/>
                <w:color w:val="000000"/>
              </w:rPr>
              <w:t>Describe key concepts, principles and overarching themes in psychology and apply to relevant contexts (i.e. ethical, clinical, personal, career, scientific, sociocultural).</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E9CE5" w14:textId="77777777" w:rsidR="00A64C6C" w:rsidRDefault="00A64C6C" w:rsidP="003034D7">
            <w:pPr>
              <w:spacing w:after="0" w:line="240" w:lineRule="auto"/>
              <w:ind w:left="-18" w:firstLine="18"/>
              <w:rPr>
                <w:rFonts w:asciiTheme="minorHAnsi" w:hAnsiTheme="minorHAnsi" w:cstheme="minorHAnsi"/>
                <w:color w:val="000000"/>
              </w:rPr>
            </w:pPr>
            <w:r>
              <w:rPr>
                <w:rFonts w:asciiTheme="minorHAnsi" w:hAnsiTheme="minorHAnsi" w:cstheme="minorHAnsi"/>
                <w:color w:val="000000"/>
              </w:rPr>
              <w:t xml:space="preserve">Goal 1: </w:t>
            </w:r>
            <w:r w:rsidRPr="001A4425">
              <w:rPr>
                <w:rFonts w:asciiTheme="minorHAnsi" w:hAnsiTheme="minorHAnsi" w:cstheme="minorHAnsi"/>
                <w:color w:val="000000"/>
              </w:rPr>
              <w:t>Content Knowledge and Applications</w:t>
            </w:r>
          </w:p>
          <w:p w14:paraId="6EF5DC59" w14:textId="77777777" w:rsidR="00A64C6C" w:rsidRDefault="00A64C6C" w:rsidP="003034D7">
            <w:pPr>
              <w:spacing w:after="0" w:line="240" w:lineRule="auto"/>
              <w:ind w:left="-18" w:firstLine="18"/>
              <w:rPr>
                <w:rFonts w:asciiTheme="minorHAnsi" w:hAnsiTheme="minorHAnsi" w:cstheme="minorHAnsi"/>
                <w:color w:val="000000"/>
              </w:rPr>
            </w:pPr>
          </w:p>
          <w:p w14:paraId="69133665" w14:textId="77777777" w:rsidR="00A64C6C" w:rsidRDefault="00A64C6C" w:rsidP="003034D7">
            <w:pPr>
              <w:spacing w:after="0" w:line="240" w:lineRule="auto"/>
              <w:ind w:left="-18" w:firstLine="18"/>
              <w:rPr>
                <w:rFonts w:asciiTheme="minorHAnsi" w:hAnsiTheme="minorHAnsi" w:cstheme="minorHAnsi"/>
                <w:color w:val="000000"/>
              </w:rPr>
            </w:pPr>
          </w:p>
          <w:p w14:paraId="211AA878" w14:textId="77777777" w:rsidR="00A64C6C" w:rsidRDefault="00A64C6C" w:rsidP="003034D7">
            <w:pPr>
              <w:spacing w:after="0" w:line="240" w:lineRule="auto"/>
              <w:ind w:left="-18" w:firstLine="18"/>
              <w:rPr>
                <w:rFonts w:asciiTheme="minorHAnsi" w:hAnsiTheme="minorHAnsi" w:cstheme="minorHAnsi"/>
                <w:color w:val="000000"/>
              </w:rPr>
            </w:pPr>
          </w:p>
          <w:p w14:paraId="16BDCD07" w14:textId="77777777" w:rsidR="00A64C6C" w:rsidRDefault="00A64C6C" w:rsidP="003034D7">
            <w:pPr>
              <w:spacing w:after="0" w:line="240" w:lineRule="auto"/>
              <w:ind w:left="-18" w:firstLine="18"/>
              <w:rPr>
                <w:rFonts w:asciiTheme="minorHAnsi" w:hAnsiTheme="minorHAnsi" w:cstheme="minorHAnsi"/>
                <w:color w:val="000000"/>
              </w:rPr>
            </w:pPr>
          </w:p>
          <w:p w14:paraId="0A6F3952" w14:textId="77777777" w:rsidR="00A64C6C" w:rsidRDefault="00A64C6C" w:rsidP="003034D7">
            <w:pPr>
              <w:spacing w:after="0" w:line="240" w:lineRule="auto"/>
              <w:ind w:left="-18" w:firstLine="18"/>
              <w:rPr>
                <w:rFonts w:asciiTheme="minorHAnsi" w:hAnsiTheme="minorHAnsi" w:cstheme="minorHAnsi"/>
                <w:color w:val="000000"/>
              </w:rPr>
            </w:pPr>
          </w:p>
          <w:p w14:paraId="67F6C5F8" w14:textId="77777777" w:rsidR="00A64C6C" w:rsidRPr="00B41804" w:rsidRDefault="00A64C6C" w:rsidP="003034D7">
            <w:pPr>
              <w:spacing w:after="0" w:line="240" w:lineRule="auto"/>
              <w:ind w:left="-18" w:firstLine="18"/>
              <w:rPr>
                <w:rFonts w:asciiTheme="minorHAnsi" w:hAnsiTheme="minorHAnsi" w:cstheme="minorHAnsi"/>
                <w:color w:val="000000"/>
              </w:rPr>
            </w:pPr>
            <w:r>
              <w:rPr>
                <w:rFonts w:asciiTheme="minorHAnsi" w:hAnsiTheme="minorHAnsi" w:cstheme="minorHAnsi"/>
                <w:color w:val="000000"/>
              </w:rPr>
              <w:t>Goal</w:t>
            </w:r>
            <w:r w:rsidRPr="00B41804">
              <w:rPr>
                <w:rFonts w:asciiTheme="minorHAnsi" w:hAnsiTheme="minorHAnsi" w:cstheme="minorHAnsi"/>
                <w:color w:val="000000"/>
              </w:rPr>
              <w:t xml:space="preserve"> 4</w:t>
            </w:r>
            <w:r>
              <w:rPr>
                <w:rFonts w:asciiTheme="minorHAnsi" w:hAnsiTheme="minorHAnsi" w:cstheme="minorHAnsi"/>
                <w:color w:val="000000"/>
              </w:rPr>
              <w:t xml:space="preserve">: </w:t>
            </w:r>
          </w:p>
          <w:p w14:paraId="0115AA5E" w14:textId="77777777" w:rsidR="00A64C6C" w:rsidRDefault="00A64C6C" w:rsidP="003034D7">
            <w:pPr>
              <w:spacing w:after="0" w:line="240" w:lineRule="auto"/>
              <w:ind w:left="-18" w:firstLine="18"/>
              <w:rPr>
                <w:rFonts w:asciiTheme="minorHAnsi" w:hAnsiTheme="minorHAnsi" w:cstheme="minorHAnsi"/>
                <w:color w:val="000000"/>
              </w:rPr>
            </w:pPr>
            <w:r w:rsidRPr="00B41804">
              <w:rPr>
                <w:rFonts w:asciiTheme="minorHAnsi" w:hAnsiTheme="minorHAnsi" w:cstheme="minorHAnsi"/>
                <w:color w:val="000000"/>
              </w:rPr>
              <w:t>Communication, Psychological Literacy, and Technology Skills</w:t>
            </w:r>
          </w:p>
          <w:p w14:paraId="37358182" w14:textId="77777777" w:rsidR="00A64C6C" w:rsidRDefault="00A64C6C" w:rsidP="003034D7">
            <w:pPr>
              <w:spacing w:after="0" w:line="240" w:lineRule="auto"/>
              <w:ind w:left="-18" w:firstLine="18"/>
              <w:rPr>
                <w:rFonts w:asciiTheme="minorHAnsi" w:hAnsiTheme="minorHAnsi" w:cstheme="minorHAnsi"/>
                <w:color w:val="000000"/>
              </w:rPr>
            </w:pPr>
          </w:p>
          <w:p w14:paraId="1AB63C42" w14:textId="77777777" w:rsidR="00A64C6C" w:rsidRDefault="00A64C6C" w:rsidP="003034D7">
            <w:pPr>
              <w:spacing w:after="0" w:line="240" w:lineRule="auto"/>
              <w:ind w:left="-18" w:firstLine="18"/>
              <w:rPr>
                <w:rFonts w:asciiTheme="minorHAnsi" w:hAnsiTheme="minorHAnsi" w:cstheme="minorHAnsi"/>
                <w:color w:val="000000"/>
              </w:rPr>
            </w:pPr>
          </w:p>
          <w:p w14:paraId="5C3281B9" w14:textId="77777777" w:rsidR="00A64C6C" w:rsidRPr="00891ECB" w:rsidRDefault="00A64C6C" w:rsidP="003034D7">
            <w:pPr>
              <w:spacing w:after="0" w:line="240" w:lineRule="auto"/>
              <w:ind w:left="-18" w:firstLine="18"/>
              <w:rPr>
                <w:rFonts w:asciiTheme="minorHAnsi" w:hAnsiTheme="minorHAnsi" w:cstheme="minorHAnsi"/>
              </w:rPr>
            </w:pPr>
          </w:p>
        </w:tc>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77691" w14:textId="77777777" w:rsidR="00A64C6C" w:rsidRDefault="00A64C6C" w:rsidP="003034D7">
            <w:pPr>
              <w:spacing w:after="0" w:line="240" w:lineRule="auto"/>
              <w:rPr>
                <w:rFonts w:asciiTheme="minorHAnsi" w:hAnsiTheme="minorHAnsi" w:cstheme="minorHAnsi"/>
                <w:color w:val="000000"/>
              </w:rPr>
            </w:pPr>
            <w:r>
              <w:rPr>
                <w:rFonts w:asciiTheme="minorHAnsi" w:hAnsiTheme="minorHAnsi" w:cstheme="minorHAnsi"/>
                <w:color w:val="000000"/>
              </w:rPr>
              <w:t xml:space="preserve">1.1 </w:t>
            </w:r>
            <w:r w:rsidRPr="00306003">
              <w:rPr>
                <w:rFonts w:asciiTheme="minorHAnsi" w:hAnsiTheme="minorHAnsi" w:cstheme="minorHAnsi"/>
                <w:color w:val="000000"/>
              </w:rPr>
              <w:t>Describe key concepts, principles, and theories in psychological science</w:t>
            </w:r>
          </w:p>
          <w:p w14:paraId="6B7C62C7" w14:textId="77777777" w:rsidR="00A64C6C" w:rsidRDefault="00A64C6C" w:rsidP="003034D7">
            <w:pPr>
              <w:spacing w:after="0" w:line="240" w:lineRule="auto"/>
              <w:rPr>
                <w:rFonts w:asciiTheme="minorHAnsi" w:hAnsiTheme="minorHAnsi" w:cstheme="minorHAnsi"/>
              </w:rPr>
            </w:pPr>
          </w:p>
          <w:p w14:paraId="1DE65EC9" w14:textId="77777777" w:rsidR="00A64C6C" w:rsidRPr="00306003" w:rsidRDefault="00A64C6C" w:rsidP="003034D7">
            <w:pPr>
              <w:spacing w:after="0" w:line="240" w:lineRule="auto"/>
              <w:rPr>
                <w:rFonts w:asciiTheme="minorHAnsi" w:hAnsiTheme="minorHAnsi" w:cstheme="minorHAnsi"/>
                <w:color w:val="000000"/>
              </w:rPr>
            </w:pPr>
            <w:r>
              <w:rPr>
                <w:rFonts w:asciiTheme="minorHAnsi" w:hAnsiTheme="minorHAnsi" w:cstheme="minorHAnsi"/>
              </w:rPr>
              <w:t xml:space="preserve">1.2 </w:t>
            </w:r>
            <w:r w:rsidRPr="00306003">
              <w:rPr>
                <w:rFonts w:asciiTheme="minorHAnsi" w:hAnsiTheme="minorHAnsi" w:cstheme="minorHAnsi"/>
              </w:rPr>
              <w:t>Develop a working knowledge of psychology’s major subfields</w:t>
            </w:r>
          </w:p>
          <w:p w14:paraId="29CF0D7A" w14:textId="77777777" w:rsidR="00A64C6C" w:rsidRPr="00B41804" w:rsidRDefault="00A64C6C" w:rsidP="003034D7">
            <w:pPr>
              <w:spacing w:after="0" w:line="240" w:lineRule="auto"/>
              <w:rPr>
                <w:rFonts w:asciiTheme="minorHAnsi" w:hAnsiTheme="minorHAnsi" w:cstheme="minorHAnsi"/>
              </w:rPr>
            </w:pPr>
          </w:p>
          <w:p w14:paraId="0744CD9A" w14:textId="77777777" w:rsidR="00A64C6C" w:rsidRPr="00B41804" w:rsidRDefault="00A64C6C" w:rsidP="003034D7">
            <w:pPr>
              <w:spacing w:after="0" w:line="240" w:lineRule="auto"/>
              <w:rPr>
                <w:rFonts w:asciiTheme="minorHAnsi" w:hAnsiTheme="minorHAnsi" w:cstheme="minorHAnsi"/>
              </w:rPr>
            </w:pPr>
            <w:r w:rsidRPr="00B41804">
              <w:rPr>
                <w:rFonts w:asciiTheme="minorHAnsi" w:hAnsiTheme="minorHAnsi" w:cstheme="minorHAnsi"/>
              </w:rPr>
              <w:t>4.3 Provide evidence of psychological literacy</w:t>
            </w:r>
          </w:p>
        </w:tc>
      </w:tr>
      <w:tr w:rsidR="00A64C6C" w:rsidRPr="00891ECB" w14:paraId="579DA80B" w14:textId="77777777" w:rsidTr="003034D7">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006DB" w14:textId="77777777" w:rsidR="00A64C6C" w:rsidRPr="000668DA" w:rsidRDefault="00A64C6C" w:rsidP="00A64C6C">
            <w:pPr>
              <w:pStyle w:val="ListParagraph"/>
              <w:numPr>
                <w:ilvl w:val="0"/>
                <w:numId w:val="27"/>
              </w:numPr>
              <w:spacing w:after="0" w:line="240" w:lineRule="auto"/>
              <w:rPr>
                <w:rFonts w:asciiTheme="minorHAnsi" w:hAnsiTheme="minorHAnsi" w:cstheme="minorHAnsi"/>
              </w:rPr>
            </w:pPr>
            <w:r w:rsidRPr="000668DA">
              <w:rPr>
                <w:rFonts w:asciiTheme="minorHAnsi" w:hAnsiTheme="minorHAnsi" w:cstheme="minorHAnsi"/>
                <w:color w:val="000000"/>
              </w:rPr>
              <w:t>Use scientific reasoning to interpret psychological phenomena.</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3D6B2" w14:textId="77777777" w:rsidR="00A64C6C" w:rsidRPr="00891ECB" w:rsidRDefault="00A64C6C" w:rsidP="003034D7">
            <w:pPr>
              <w:spacing w:after="0" w:line="240" w:lineRule="auto"/>
              <w:ind w:left="-18" w:firstLine="18"/>
              <w:rPr>
                <w:rFonts w:asciiTheme="minorHAnsi" w:hAnsiTheme="minorHAnsi" w:cstheme="minorHAnsi"/>
              </w:rPr>
            </w:pPr>
            <w:r>
              <w:rPr>
                <w:rFonts w:asciiTheme="minorHAnsi" w:hAnsiTheme="minorHAnsi" w:cstheme="minorHAnsi"/>
                <w:color w:val="000000"/>
              </w:rPr>
              <w:t xml:space="preserve">Goal 2: </w:t>
            </w:r>
            <w:r w:rsidRPr="00891ECB">
              <w:rPr>
                <w:rFonts w:asciiTheme="minorHAnsi" w:hAnsiTheme="minorHAnsi" w:cstheme="minorHAnsi"/>
                <w:color w:val="000000"/>
              </w:rPr>
              <w:t>Scientific Inquiry &amp; Critical Thinking</w:t>
            </w:r>
          </w:p>
        </w:tc>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07461" w14:textId="77777777" w:rsidR="00A64C6C" w:rsidRPr="00891ECB" w:rsidRDefault="00A64C6C" w:rsidP="003034D7">
            <w:pPr>
              <w:spacing w:after="0" w:line="240" w:lineRule="auto"/>
              <w:rPr>
                <w:rFonts w:asciiTheme="minorHAnsi" w:hAnsiTheme="minorHAnsi" w:cstheme="minorHAnsi"/>
              </w:rPr>
            </w:pPr>
            <w:r>
              <w:rPr>
                <w:rFonts w:asciiTheme="minorHAnsi" w:hAnsiTheme="minorHAnsi" w:cstheme="minorHAnsi"/>
              </w:rPr>
              <w:t xml:space="preserve">2.1 </w:t>
            </w:r>
            <w:r w:rsidRPr="001A4425">
              <w:rPr>
                <w:rFonts w:asciiTheme="minorHAnsi" w:hAnsiTheme="minorHAnsi" w:cstheme="minorHAnsi"/>
              </w:rPr>
              <w:t>Exercise scientific reasoning to investigate psychological phenomena</w:t>
            </w:r>
          </w:p>
        </w:tc>
      </w:tr>
      <w:tr w:rsidR="00A64C6C" w:rsidRPr="00891ECB" w14:paraId="6639A27F" w14:textId="77777777" w:rsidTr="003034D7">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4A308" w14:textId="77777777" w:rsidR="00A64C6C" w:rsidRPr="000668DA" w:rsidRDefault="00A64C6C" w:rsidP="00A64C6C">
            <w:pPr>
              <w:pStyle w:val="ListParagraph"/>
              <w:numPr>
                <w:ilvl w:val="0"/>
                <w:numId w:val="27"/>
              </w:numPr>
              <w:spacing w:after="0" w:line="240" w:lineRule="auto"/>
              <w:rPr>
                <w:rFonts w:asciiTheme="minorHAnsi" w:hAnsiTheme="minorHAnsi" w:cstheme="minorHAnsi"/>
              </w:rPr>
            </w:pPr>
            <w:r w:rsidRPr="000668DA">
              <w:rPr>
                <w:rFonts w:asciiTheme="minorHAnsi" w:hAnsiTheme="minorHAnsi" w:cstheme="minorHAnsi"/>
                <w:color w:val="000000"/>
              </w:rPr>
              <w:lastRenderedPageBreak/>
              <w:t>Interpret and design basic psychological research</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F5F79" w14:textId="77777777" w:rsidR="00A64C6C" w:rsidRDefault="00A64C6C" w:rsidP="003034D7">
            <w:pPr>
              <w:spacing w:after="0" w:line="240" w:lineRule="auto"/>
              <w:ind w:left="-18" w:firstLine="18"/>
              <w:rPr>
                <w:rFonts w:asciiTheme="minorHAnsi" w:hAnsiTheme="minorHAnsi" w:cstheme="minorHAnsi"/>
                <w:color w:val="000000"/>
              </w:rPr>
            </w:pPr>
            <w:r>
              <w:rPr>
                <w:rFonts w:asciiTheme="minorHAnsi" w:hAnsiTheme="minorHAnsi" w:cstheme="minorHAnsi"/>
                <w:color w:val="000000"/>
              </w:rPr>
              <w:t xml:space="preserve">Goal 2: </w:t>
            </w:r>
            <w:r w:rsidRPr="00891ECB">
              <w:rPr>
                <w:rFonts w:asciiTheme="minorHAnsi" w:hAnsiTheme="minorHAnsi" w:cstheme="minorHAnsi"/>
                <w:color w:val="000000"/>
              </w:rPr>
              <w:t>Scientific Inquiry &amp; Critical Thinking</w:t>
            </w:r>
          </w:p>
          <w:p w14:paraId="0E6E5836" w14:textId="77777777" w:rsidR="00A64C6C" w:rsidRDefault="00A64C6C" w:rsidP="003034D7">
            <w:pPr>
              <w:spacing w:after="0" w:line="240" w:lineRule="auto"/>
              <w:ind w:left="-18" w:firstLine="18"/>
              <w:rPr>
                <w:rFonts w:asciiTheme="minorHAnsi" w:hAnsiTheme="minorHAnsi" w:cstheme="minorHAnsi"/>
              </w:rPr>
            </w:pPr>
          </w:p>
          <w:p w14:paraId="3A3ACC62" w14:textId="77777777" w:rsidR="00A64C6C" w:rsidRDefault="00A64C6C" w:rsidP="003034D7">
            <w:pPr>
              <w:spacing w:after="0" w:line="240" w:lineRule="auto"/>
              <w:ind w:left="-18" w:firstLine="18"/>
              <w:rPr>
                <w:rFonts w:asciiTheme="minorHAnsi" w:hAnsiTheme="minorHAnsi" w:cstheme="minorHAnsi"/>
              </w:rPr>
            </w:pPr>
          </w:p>
          <w:p w14:paraId="7CBFB15A" w14:textId="77777777" w:rsidR="00A64C6C" w:rsidRDefault="00A64C6C" w:rsidP="003034D7">
            <w:pPr>
              <w:spacing w:after="0" w:line="240" w:lineRule="auto"/>
              <w:ind w:left="-18" w:firstLine="18"/>
              <w:rPr>
                <w:rFonts w:asciiTheme="minorHAnsi" w:hAnsiTheme="minorHAnsi" w:cstheme="minorHAnsi"/>
              </w:rPr>
            </w:pPr>
          </w:p>
          <w:p w14:paraId="6103BD28" w14:textId="77777777" w:rsidR="00A64C6C" w:rsidRDefault="00A64C6C" w:rsidP="003034D7">
            <w:pPr>
              <w:spacing w:after="0" w:line="240" w:lineRule="auto"/>
              <w:ind w:left="-18" w:firstLine="18"/>
              <w:rPr>
                <w:rFonts w:asciiTheme="minorHAnsi" w:hAnsiTheme="minorHAnsi" w:cstheme="minorHAnsi"/>
              </w:rPr>
            </w:pPr>
          </w:p>
          <w:p w14:paraId="677CA449" w14:textId="77777777" w:rsidR="00A64C6C" w:rsidRPr="00891ECB" w:rsidRDefault="00A64C6C" w:rsidP="003034D7">
            <w:pPr>
              <w:spacing w:after="0" w:line="240" w:lineRule="auto"/>
              <w:ind w:left="-18" w:firstLine="18"/>
              <w:rPr>
                <w:rFonts w:asciiTheme="minorHAnsi" w:hAnsiTheme="minorHAnsi" w:cstheme="minorHAnsi"/>
              </w:rPr>
            </w:pPr>
            <w:r>
              <w:rPr>
                <w:rFonts w:asciiTheme="minorHAnsi" w:hAnsiTheme="minorHAnsi" w:cstheme="minorHAnsi"/>
              </w:rPr>
              <w:t>Goal 3: Values in Psychological Science</w:t>
            </w:r>
          </w:p>
        </w:tc>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76EEB" w14:textId="77777777" w:rsidR="00A64C6C" w:rsidRDefault="00A64C6C" w:rsidP="003034D7">
            <w:pPr>
              <w:spacing w:after="0" w:line="240" w:lineRule="auto"/>
              <w:rPr>
                <w:rFonts w:asciiTheme="minorHAnsi" w:hAnsiTheme="minorHAnsi" w:cstheme="minorHAnsi"/>
                <w:color w:val="000000"/>
              </w:rPr>
            </w:pPr>
            <w:r>
              <w:rPr>
                <w:rFonts w:asciiTheme="minorHAnsi" w:hAnsiTheme="minorHAnsi" w:cstheme="minorHAnsi"/>
                <w:color w:val="000000"/>
              </w:rPr>
              <w:t xml:space="preserve">2.2 </w:t>
            </w:r>
            <w:r w:rsidRPr="001A4425">
              <w:rPr>
                <w:rFonts w:asciiTheme="minorHAnsi" w:hAnsiTheme="minorHAnsi" w:cstheme="minorHAnsi"/>
                <w:color w:val="000000"/>
              </w:rPr>
              <w:t>Interpret, design, and evaluate psychological research</w:t>
            </w:r>
          </w:p>
          <w:p w14:paraId="1F270484" w14:textId="77777777" w:rsidR="00A64C6C" w:rsidRDefault="00A64C6C" w:rsidP="003034D7">
            <w:pPr>
              <w:spacing w:after="0" w:line="240" w:lineRule="auto"/>
              <w:rPr>
                <w:rFonts w:asciiTheme="minorHAnsi" w:hAnsiTheme="minorHAnsi" w:cstheme="minorHAnsi"/>
              </w:rPr>
            </w:pPr>
          </w:p>
          <w:p w14:paraId="36E4F8F2" w14:textId="77777777" w:rsidR="00A64C6C" w:rsidRDefault="00A64C6C" w:rsidP="003034D7">
            <w:pPr>
              <w:spacing w:after="0" w:line="240" w:lineRule="auto"/>
              <w:rPr>
                <w:rFonts w:asciiTheme="minorHAnsi" w:hAnsiTheme="minorHAnsi" w:cstheme="minorHAnsi"/>
              </w:rPr>
            </w:pPr>
            <w:r w:rsidRPr="005776AC">
              <w:rPr>
                <w:rFonts w:asciiTheme="minorHAnsi" w:hAnsiTheme="minorHAnsi" w:cstheme="minorHAnsi"/>
              </w:rPr>
              <w:t>2.3 Incorporate sociocultural factors in scientific research practices</w:t>
            </w:r>
          </w:p>
          <w:p w14:paraId="092F3036" w14:textId="77777777" w:rsidR="00A64C6C" w:rsidRDefault="00A64C6C" w:rsidP="003034D7">
            <w:pPr>
              <w:spacing w:after="0" w:line="240" w:lineRule="auto"/>
              <w:rPr>
                <w:rFonts w:asciiTheme="minorHAnsi" w:hAnsiTheme="minorHAnsi" w:cstheme="minorHAnsi"/>
              </w:rPr>
            </w:pPr>
          </w:p>
          <w:p w14:paraId="7259485A" w14:textId="77777777" w:rsidR="00A64C6C" w:rsidRPr="00891ECB" w:rsidRDefault="00A64C6C" w:rsidP="003034D7">
            <w:pPr>
              <w:spacing w:after="0" w:line="240" w:lineRule="auto"/>
              <w:rPr>
                <w:rFonts w:asciiTheme="minorHAnsi" w:hAnsiTheme="minorHAnsi" w:cstheme="minorHAnsi"/>
              </w:rPr>
            </w:pPr>
            <w:r w:rsidRPr="001A4425">
              <w:rPr>
                <w:rFonts w:asciiTheme="minorHAnsi" w:hAnsiTheme="minorHAnsi" w:cstheme="minorHAnsi"/>
              </w:rPr>
              <w:t>3.1 Employ ethical standards in research, practice, and academic contexts</w:t>
            </w:r>
          </w:p>
        </w:tc>
      </w:tr>
      <w:tr w:rsidR="00A64C6C" w:rsidRPr="00891ECB" w14:paraId="52D3F24A" w14:textId="77777777" w:rsidTr="003034D7">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BE171" w14:textId="77777777" w:rsidR="00A64C6C" w:rsidRPr="000668DA" w:rsidRDefault="00A64C6C" w:rsidP="00A64C6C">
            <w:pPr>
              <w:pStyle w:val="ListParagraph"/>
              <w:numPr>
                <w:ilvl w:val="0"/>
                <w:numId w:val="27"/>
              </w:numPr>
              <w:spacing w:after="0" w:line="240" w:lineRule="auto"/>
              <w:rPr>
                <w:rFonts w:asciiTheme="minorHAnsi" w:hAnsiTheme="minorHAnsi" w:cstheme="minorHAnsi"/>
              </w:rPr>
            </w:pPr>
            <w:r w:rsidRPr="000668DA">
              <w:rPr>
                <w:rFonts w:asciiTheme="minorHAnsi" w:hAnsiTheme="minorHAnsi" w:cstheme="minorHAnsi"/>
                <w:color w:val="000000"/>
              </w:rPr>
              <w:t>Demonstrate skills that promote behavioral change at the individual, organizational, and community levels.</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476D4" w14:textId="77777777" w:rsidR="00A64C6C" w:rsidRPr="005776AC" w:rsidRDefault="00A64C6C" w:rsidP="003034D7">
            <w:pPr>
              <w:spacing w:after="0" w:line="240" w:lineRule="auto"/>
              <w:ind w:left="-18" w:firstLine="18"/>
              <w:rPr>
                <w:rFonts w:asciiTheme="minorHAnsi" w:hAnsiTheme="minorHAnsi" w:cstheme="minorHAnsi"/>
              </w:rPr>
            </w:pPr>
            <w:r w:rsidRPr="005776AC">
              <w:rPr>
                <w:rFonts w:asciiTheme="minorHAnsi" w:hAnsiTheme="minorHAnsi" w:cstheme="minorHAnsi"/>
              </w:rPr>
              <w:t>G</w:t>
            </w:r>
            <w:r>
              <w:rPr>
                <w:rFonts w:asciiTheme="minorHAnsi" w:hAnsiTheme="minorHAnsi" w:cstheme="minorHAnsi"/>
              </w:rPr>
              <w:t>oal</w:t>
            </w:r>
            <w:r w:rsidRPr="005776AC">
              <w:rPr>
                <w:rFonts w:asciiTheme="minorHAnsi" w:hAnsiTheme="minorHAnsi" w:cstheme="minorHAnsi"/>
              </w:rPr>
              <w:t xml:space="preserve"> 1</w:t>
            </w:r>
            <w:r>
              <w:rPr>
                <w:rFonts w:asciiTheme="minorHAnsi" w:hAnsiTheme="minorHAnsi" w:cstheme="minorHAnsi"/>
              </w:rPr>
              <w:t xml:space="preserve">: </w:t>
            </w:r>
          </w:p>
          <w:p w14:paraId="146F877F" w14:textId="77777777" w:rsidR="00A64C6C" w:rsidRDefault="00A64C6C" w:rsidP="003034D7">
            <w:pPr>
              <w:spacing w:after="0" w:line="240" w:lineRule="auto"/>
              <w:ind w:left="-18" w:firstLine="18"/>
              <w:rPr>
                <w:rFonts w:asciiTheme="minorHAnsi" w:hAnsiTheme="minorHAnsi" w:cstheme="minorHAnsi"/>
              </w:rPr>
            </w:pPr>
            <w:r w:rsidRPr="005776AC">
              <w:rPr>
                <w:rFonts w:asciiTheme="minorHAnsi" w:hAnsiTheme="minorHAnsi" w:cstheme="minorHAnsi"/>
              </w:rPr>
              <w:t>Content Knowledge and Applications</w:t>
            </w:r>
          </w:p>
          <w:p w14:paraId="15ADDCDE" w14:textId="77777777" w:rsidR="00A64C6C" w:rsidRDefault="00A64C6C" w:rsidP="003034D7">
            <w:pPr>
              <w:spacing w:after="0" w:line="240" w:lineRule="auto"/>
              <w:ind w:left="-18" w:firstLine="18"/>
              <w:rPr>
                <w:rFonts w:asciiTheme="minorHAnsi" w:hAnsiTheme="minorHAnsi" w:cstheme="minorHAnsi"/>
              </w:rPr>
            </w:pPr>
          </w:p>
          <w:p w14:paraId="49FF004C" w14:textId="77777777" w:rsidR="00A64C6C" w:rsidRDefault="00A64C6C" w:rsidP="003034D7">
            <w:pPr>
              <w:spacing w:after="0" w:line="240" w:lineRule="auto"/>
              <w:ind w:left="-18" w:firstLine="18"/>
              <w:rPr>
                <w:rFonts w:asciiTheme="minorHAnsi" w:hAnsiTheme="minorHAnsi" w:cstheme="minorHAnsi"/>
              </w:rPr>
            </w:pPr>
            <w:r>
              <w:rPr>
                <w:rFonts w:asciiTheme="minorHAnsi" w:hAnsiTheme="minorHAnsi" w:cstheme="minorHAnsi"/>
              </w:rPr>
              <w:t>Goal 3: Values in Psychological Science</w:t>
            </w:r>
          </w:p>
          <w:p w14:paraId="56BB40AB" w14:textId="77777777" w:rsidR="00A64C6C" w:rsidRDefault="00A64C6C" w:rsidP="003034D7">
            <w:pPr>
              <w:spacing w:after="0" w:line="240" w:lineRule="auto"/>
              <w:ind w:left="-18" w:firstLine="18"/>
              <w:rPr>
                <w:rFonts w:asciiTheme="minorHAnsi" w:hAnsiTheme="minorHAnsi" w:cstheme="minorHAnsi"/>
              </w:rPr>
            </w:pPr>
          </w:p>
          <w:p w14:paraId="68ACD0E3" w14:textId="77777777" w:rsidR="00A64C6C" w:rsidRDefault="00A64C6C" w:rsidP="003034D7">
            <w:pPr>
              <w:spacing w:after="0" w:line="240" w:lineRule="auto"/>
              <w:ind w:left="-18" w:firstLine="18"/>
              <w:rPr>
                <w:rFonts w:asciiTheme="minorHAnsi" w:hAnsiTheme="minorHAnsi" w:cstheme="minorHAnsi"/>
              </w:rPr>
            </w:pPr>
          </w:p>
          <w:p w14:paraId="48D67C77" w14:textId="77777777" w:rsidR="00A64C6C" w:rsidRDefault="00A64C6C" w:rsidP="003034D7">
            <w:pPr>
              <w:spacing w:after="0" w:line="240" w:lineRule="auto"/>
              <w:ind w:left="-18" w:firstLine="18"/>
              <w:rPr>
                <w:rFonts w:asciiTheme="minorHAnsi" w:hAnsiTheme="minorHAnsi" w:cstheme="minorHAnsi"/>
              </w:rPr>
            </w:pPr>
            <w:r>
              <w:rPr>
                <w:rFonts w:asciiTheme="minorHAnsi" w:hAnsiTheme="minorHAnsi" w:cstheme="minorHAnsi"/>
              </w:rPr>
              <w:t xml:space="preserve">Goal 4: </w:t>
            </w:r>
            <w:r w:rsidRPr="005776AC">
              <w:rPr>
                <w:rFonts w:asciiTheme="minorHAnsi" w:hAnsiTheme="minorHAnsi" w:cstheme="minorHAnsi"/>
              </w:rPr>
              <w:t>Communication, Psychological Literacy, and Technology Skills</w:t>
            </w:r>
          </w:p>
          <w:p w14:paraId="6771BF90" w14:textId="77777777" w:rsidR="00A64C6C" w:rsidRDefault="00A64C6C" w:rsidP="003034D7">
            <w:pPr>
              <w:spacing w:after="0" w:line="240" w:lineRule="auto"/>
              <w:ind w:left="-18" w:firstLine="18"/>
              <w:rPr>
                <w:rFonts w:asciiTheme="minorHAnsi" w:hAnsiTheme="minorHAnsi" w:cstheme="minorHAnsi"/>
              </w:rPr>
            </w:pPr>
          </w:p>
          <w:p w14:paraId="11CEEB74" w14:textId="77777777" w:rsidR="00A64C6C" w:rsidRPr="00B41804" w:rsidRDefault="00A64C6C" w:rsidP="003034D7">
            <w:pPr>
              <w:spacing w:after="0" w:line="240" w:lineRule="auto"/>
              <w:ind w:left="-18" w:firstLine="18"/>
              <w:rPr>
                <w:rFonts w:asciiTheme="minorHAnsi" w:hAnsiTheme="minorHAnsi" w:cstheme="minorHAnsi"/>
              </w:rPr>
            </w:pPr>
            <w:r w:rsidRPr="00B41804">
              <w:rPr>
                <w:rFonts w:asciiTheme="minorHAnsi" w:hAnsiTheme="minorHAnsi" w:cstheme="minorHAnsi"/>
              </w:rPr>
              <w:t>G</w:t>
            </w:r>
            <w:r>
              <w:rPr>
                <w:rFonts w:asciiTheme="minorHAnsi" w:hAnsiTheme="minorHAnsi" w:cstheme="minorHAnsi"/>
              </w:rPr>
              <w:t>oal</w:t>
            </w:r>
            <w:r w:rsidRPr="00B41804">
              <w:rPr>
                <w:rFonts w:asciiTheme="minorHAnsi" w:hAnsiTheme="minorHAnsi" w:cstheme="minorHAnsi"/>
              </w:rPr>
              <w:t xml:space="preserve"> 5</w:t>
            </w:r>
            <w:r>
              <w:rPr>
                <w:rFonts w:asciiTheme="minorHAnsi" w:hAnsiTheme="minorHAnsi" w:cstheme="minorHAnsi"/>
              </w:rPr>
              <w:t xml:space="preserve">: </w:t>
            </w:r>
          </w:p>
          <w:p w14:paraId="4A2B8972" w14:textId="77777777" w:rsidR="00A64C6C" w:rsidRDefault="00A64C6C" w:rsidP="003034D7">
            <w:pPr>
              <w:spacing w:after="0" w:line="240" w:lineRule="auto"/>
              <w:ind w:left="-18" w:firstLine="18"/>
              <w:rPr>
                <w:rFonts w:asciiTheme="minorHAnsi" w:hAnsiTheme="minorHAnsi" w:cstheme="minorHAnsi"/>
              </w:rPr>
            </w:pPr>
            <w:r w:rsidRPr="00B41804">
              <w:rPr>
                <w:rFonts w:asciiTheme="minorHAnsi" w:hAnsiTheme="minorHAnsi" w:cstheme="minorHAnsi"/>
              </w:rPr>
              <w:t>Personal and Professional Development</w:t>
            </w:r>
          </w:p>
          <w:p w14:paraId="0344BF1F" w14:textId="77777777" w:rsidR="00A64C6C" w:rsidRDefault="00A64C6C" w:rsidP="003034D7">
            <w:pPr>
              <w:spacing w:after="0" w:line="240" w:lineRule="auto"/>
              <w:ind w:left="-18" w:firstLine="18"/>
              <w:rPr>
                <w:rFonts w:asciiTheme="minorHAnsi" w:hAnsiTheme="minorHAnsi" w:cstheme="minorHAnsi"/>
              </w:rPr>
            </w:pPr>
          </w:p>
          <w:p w14:paraId="7F64C088" w14:textId="77777777" w:rsidR="00A64C6C" w:rsidRPr="00891ECB" w:rsidRDefault="00A64C6C" w:rsidP="003034D7">
            <w:pPr>
              <w:spacing w:after="0" w:line="240" w:lineRule="auto"/>
              <w:ind w:left="-18" w:firstLine="18"/>
              <w:rPr>
                <w:rFonts w:asciiTheme="minorHAnsi" w:hAnsiTheme="minorHAnsi" w:cstheme="minorHAnsi"/>
              </w:rPr>
            </w:pPr>
          </w:p>
        </w:tc>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B0B0E" w14:textId="77777777" w:rsidR="00A64C6C" w:rsidRDefault="00A64C6C" w:rsidP="003034D7">
            <w:pPr>
              <w:spacing w:after="0" w:line="240" w:lineRule="auto"/>
              <w:rPr>
                <w:rFonts w:asciiTheme="minorHAnsi" w:hAnsiTheme="minorHAnsi" w:cstheme="minorHAnsi"/>
              </w:rPr>
            </w:pPr>
            <w:r>
              <w:rPr>
                <w:rFonts w:asciiTheme="minorHAnsi" w:hAnsiTheme="minorHAnsi" w:cstheme="minorHAnsi"/>
              </w:rPr>
              <w:t xml:space="preserve">1.4 </w:t>
            </w:r>
            <w:r w:rsidRPr="005776AC">
              <w:rPr>
                <w:rFonts w:asciiTheme="minorHAnsi" w:hAnsiTheme="minorHAnsi" w:cstheme="minorHAnsi"/>
              </w:rPr>
              <w:t>Apply psychological content to solve practical problems</w:t>
            </w:r>
          </w:p>
          <w:p w14:paraId="0F240D5A" w14:textId="77777777" w:rsidR="00A64C6C" w:rsidRDefault="00A64C6C" w:rsidP="003034D7">
            <w:pPr>
              <w:spacing w:after="0" w:line="240" w:lineRule="auto"/>
              <w:rPr>
                <w:rFonts w:asciiTheme="minorHAnsi" w:hAnsiTheme="minorHAnsi" w:cstheme="minorHAnsi"/>
              </w:rPr>
            </w:pPr>
          </w:p>
          <w:p w14:paraId="7520F36F" w14:textId="77777777" w:rsidR="00A64C6C" w:rsidRDefault="00A64C6C" w:rsidP="003034D7">
            <w:pPr>
              <w:spacing w:after="0" w:line="240" w:lineRule="auto"/>
              <w:rPr>
                <w:rFonts w:asciiTheme="minorHAnsi" w:hAnsiTheme="minorHAnsi" w:cstheme="minorHAnsi"/>
              </w:rPr>
            </w:pPr>
          </w:p>
          <w:p w14:paraId="0C27DCF1" w14:textId="77777777" w:rsidR="00A64C6C" w:rsidRDefault="00A64C6C" w:rsidP="003034D7">
            <w:pPr>
              <w:spacing w:after="0" w:line="240" w:lineRule="auto"/>
              <w:rPr>
                <w:rFonts w:asciiTheme="minorHAnsi" w:hAnsiTheme="minorHAnsi" w:cstheme="minorHAnsi"/>
              </w:rPr>
            </w:pPr>
            <w:r>
              <w:rPr>
                <w:rFonts w:asciiTheme="minorHAnsi" w:hAnsiTheme="minorHAnsi" w:cstheme="minorHAnsi"/>
              </w:rPr>
              <w:t xml:space="preserve">3.3 </w:t>
            </w:r>
            <w:r w:rsidRPr="005776AC">
              <w:rPr>
                <w:rFonts w:asciiTheme="minorHAnsi" w:hAnsiTheme="minorHAnsi" w:cstheme="minorHAnsi"/>
              </w:rPr>
              <w:t>Apply psychological principles to strengthen community and improve quality of life</w:t>
            </w:r>
          </w:p>
          <w:p w14:paraId="7053C784" w14:textId="77777777" w:rsidR="00A64C6C" w:rsidRDefault="00A64C6C" w:rsidP="003034D7">
            <w:pPr>
              <w:spacing w:after="0" w:line="240" w:lineRule="auto"/>
              <w:rPr>
                <w:rFonts w:asciiTheme="minorHAnsi" w:hAnsiTheme="minorHAnsi" w:cstheme="minorHAnsi"/>
              </w:rPr>
            </w:pPr>
          </w:p>
          <w:p w14:paraId="5919F51C" w14:textId="77777777" w:rsidR="00A64C6C" w:rsidRPr="00891ECB" w:rsidRDefault="00A64C6C" w:rsidP="003034D7">
            <w:pPr>
              <w:spacing w:after="0" w:line="240" w:lineRule="auto"/>
              <w:rPr>
                <w:rFonts w:asciiTheme="minorHAnsi" w:hAnsiTheme="minorHAnsi" w:cstheme="minorHAnsi"/>
              </w:rPr>
            </w:pPr>
            <w:r>
              <w:rPr>
                <w:rFonts w:asciiTheme="minorHAnsi" w:hAnsiTheme="minorHAnsi" w:cstheme="minorHAnsi"/>
              </w:rPr>
              <w:t xml:space="preserve">4.1 </w:t>
            </w:r>
            <w:r w:rsidRPr="00891ECB">
              <w:rPr>
                <w:rFonts w:asciiTheme="minorHAnsi" w:hAnsiTheme="minorHAnsi" w:cstheme="minorHAnsi"/>
              </w:rPr>
              <w:t>Interact effectively with others</w:t>
            </w:r>
          </w:p>
          <w:p w14:paraId="53DD0B36" w14:textId="77777777" w:rsidR="00A64C6C" w:rsidRDefault="00A64C6C" w:rsidP="003034D7">
            <w:pPr>
              <w:spacing w:after="0" w:line="240" w:lineRule="auto"/>
              <w:rPr>
                <w:rFonts w:asciiTheme="minorHAnsi" w:hAnsiTheme="minorHAnsi" w:cstheme="minorHAnsi"/>
              </w:rPr>
            </w:pPr>
          </w:p>
          <w:p w14:paraId="620400DD" w14:textId="77777777" w:rsidR="00A64C6C" w:rsidRDefault="00A64C6C" w:rsidP="003034D7">
            <w:pPr>
              <w:spacing w:after="0" w:line="240" w:lineRule="auto"/>
              <w:rPr>
                <w:rFonts w:asciiTheme="minorHAnsi" w:hAnsiTheme="minorHAnsi" w:cstheme="minorHAnsi"/>
              </w:rPr>
            </w:pPr>
          </w:p>
          <w:p w14:paraId="4EA20DDA" w14:textId="77777777" w:rsidR="00A64C6C" w:rsidRDefault="00A64C6C" w:rsidP="003034D7">
            <w:pPr>
              <w:spacing w:after="0" w:line="240" w:lineRule="auto"/>
              <w:rPr>
                <w:rFonts w:asciiTheme="minorHAnsi" w:hAnsiTheme="minorHAnsi" w:cstheme="minorHAnsi"/>
              </w:rPr>
            </w:pPr>
          </w:p>
          <w:p w14:paraId="39FA4FCB" w14:textId="77777777" w:rsidR="00A64C6C" w:rsidRPr="00891ECB" w:rsidRDefault="00A64C6C" w:rsidP="003034D7">
            <w:pPr>
              <w:spacing w:after="0" w:line="240" w:lineRule="auto"/>
              <w:rPr>
                <w:rFonts w:asciiTheme="minorHAnsi" w:hAnsiTheme="minorHAnsi" w:cstheme="minorHAnsi"/>
              </w:rPr>
            </w:pPr>
            <w:r>
              <w:rPr>
                <w:rFonts w:asciiTheme="minorHAnsi" w:hAnsiTheme="minorHAnsi" w:cstheme="minorHAnsi"/>
              </w:rPr>
              <w:t xml:space="preserve">5.4 </w:t>
            </w:r>
            <w:r w:rsidRPr="00891ECB">
              <w:rPr>
                <w:rFonts w:asciiTheme="minorHAnsi" w:hAnsiTheme="minorHAnsi" w:cstheme="minorHAnsi"/>
              </w:rPr>
              <w:t>Cultivate workforce collaboration skills</w:t>
            </w:r>
          </w:p>
        </w:tc>
      </w:tr>
      <w:tr w:rsidR="00A64C6C" w:rsidRPr="00891ECB" w14:paraId="495FF02A" w14:textId="77777777" w:rsidTr="003034D7">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2EF07" w14:textId="77777777" w:rsidR="00A64C6C" w:rsidRPr="000668DA" w:rsidRDefault="00A64C6C" w:rsidP="00A64C6C">
            <w:pPr>
              <w:pStyle w:val="ListParagraph"/>
              <w:numPr>
                <w:ilvl w:val="0"/>
                <w:numId w:val="27"/>
              </w:numPr>
              <w:spacing w:after="0" w:line="240" w:lineRule="auto"/>
              <w:rPr>
                <w:rFonts w:asciiTheme="minorHAnsi" w:hAnsiTheme="minorHAnsi" w:cstheme="minorHAnsi"/>
              </w:rPr>
            </w:pPr>
            <w:r w:rsidRPr="000668DA">
              <w:rPr>
                <w:rFonts w:asciiTheme="minorHAnsi" w:hAnsiTheme="minorHAnsi" w:cstheme="minorHAnsi"/>
                <w:color w:val="000000"/>
              </w:rPr>
              <w:t>Identify the Big 8 diversity groups (race/ethnicity, culture, gender identity, sexual orientation, disability, religion and socio-economic status) and analyze their effects on interpersonal and intergroup dynamics.</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8B9D6" w14:textId="77777777" w:rsidR="00A64C6C" w:rsidRPr="00891ECB" w:rsidRDefault="00A64C6C" w:rsidP="003034D7">
            <w:pPr>
              <w:spacing w:after="0" w:line="240" w:lineRule="auto"/>
              <w:ind w:left="-18" w:firstLine="18"/>
              <w:rPr>
                <w:rFonts w:asciiTheme="minorHAnsi" w:hAnsiTheme="minorHAnsi" w:cstheme="minorHAnsi"/>
              </w:rPr>
            </w:pPr>
            <w:r>
              <w:rPr>
                <w:rFonts w:asciiTheme="minorHAnsi" w:hAnsiTheme="minorHAnsi" w:cstheme="minorHAnsi"/>
              </w:rPr>
              <w:t>Goal 3: Values in Psychological Science</w:t>
            </w:r>
          </w:p>
        </w:tc>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DF57F" w14:textId="77777777" w:rsidR="00A64C6C" w:rsidRPr="00891ECB" w:rsidRDefault="00A64C6C" w:rsidP="003034D7">
            <w:pPr>
              <w:spacing w:after="0" w:line="240" w:lineRule="auto"/>
              <w:rPr>
                <w:rFonts w:asciiTheme="minorHAnsi" w:hAnsiTheme="minorHAnsi" w:cstheme="minorHAnsi"/>
              </w:rPr>
            </w:pPr>
            <w:r w:rsidRPr="005776AC">
              <w:rPr>
                <w:rFonts w:asciiTheme="minorHAnsi" w:hAnsiTheme="minorHAnsi" w:cstheme="minorHAnsi"/>
              </w:rPr>
              <w:t>3.2 Develop and practice interpersonal and intercultural responsiveness</w:t>
            </w:r>
          </w:p>
        </w:tc>
      </w:tr>
      <w:tr w:rsidR="00A64C6C" w:rsidRPr="00891ECB" w14:paraId="764F10B1" w14:textId="77777777" w:rsidTr="003034D7">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D4BBC" w14:textId="77777777" w:rsidR="00A64C6C" w:rsidRPr="000668DA" w:rsidRDefault="00A64C6C" w:rsidP="00A64C6C">
            <w:pPr>
              <w:pStyle w:val="ListParagraph"/>
              <w:numPr>
                <w:ilvl w:val="0"/>
                <w:numId w:val="27"/>
              </w:numPr>
              <w:spacing w:after="0" w:line="240" w:lineRule="auto"/>
              <w:rPr>
                <w:rFonts w:asciiTheme="minorHAnsi" w:hAnsiTheme="minorHAnsi" w:cstheme="minorHAnsi"/>
              </w:rPr>
            </w:pPr>
            <w:r w:rsidRPr="000668DA">
              <w:rPr>
                <w:rFonts w:asciiTheme="minorHAnsi" w:hAnsiTheme="minorHAnsi" w:cstheme="minorHAnsi"/>
                <w:color w:val="000000"/>
              </w:rPr>
              <w:t>Recognize and respond to instances of explicit and subtle bias and discrimination in personal and professional contexts.</w:t>
            </w:r>
          </w:p>
          <w:p w14:paraId="479F21EB" w14:textId="77777777" w:rsidR="00A64C6C" w:rsidRPr="00891ECB" w:rsidRDefault="00A64C6C" w:rsidP="003034D7">
            <w:pPr>
              <w:spacing w:after="0" w:line="240" w:lineRule="auto"/>
              <w:rPr>
                <w:rFonts w:asciiTheme="minorHAnsi" w:hAnsiTheme="minorHAnsi" w:cstheme="minorHAnsi"/>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51E2C" w14:textId="77777777" w:rsidR="00A64C6C" w:rsidRDefault="00A64C6C" w:rsidP="003034D7">
            <w:pPr>
              <w:spacing w:after="0" w:line="240" w:lineRule="auto"/>
              <w:ind w:left="-18" w:firstLine="18"/>
              <w:rPr>
                <w:rFonts w:asciiTheme="minorHAnsi" w:hAnsiTheme="minorHAnsi" w:cstheme="minorHAnsi"/>
              </w:rPr>
            </w:pPr>
            <w:r>
              <w:rPr>
                <w:rFonts w:asciiTheme="minorHAnsi" w:hAnsiTheme="minorHAnsi" w:cstheme="minorHAnsi"/>
              </w:rPr>
              <w:t xml:space="preserve">Goal 4: </w:t>
            </w:r>
            <w:r w:rsidRPr="005776AC">
              <w:rPr>
                <w:rFonts w:asciiTheme="minorHAnsi" w:hAnsiTheme="minorHAnsi" w:cstheme="minorHAnsi"/>
              </w:rPr>
              <w:t>Communication, Psychological Literacy, and Technology Skills</w:t>
            </w:r>
          </w:p>
          <w:p w14:paraId="76C34F34" w14:textId="77777777" w:rsidR="00A64C6C" w:rsidRDefault="00A64C6C" w:rsidP="003034D7">
            <w:pPr>
              <w:spacing w:after="0" w:line="240" w:lineRule="auto"/>
              <w:ind w:left="-18" w:firstLine="18"/>
              <w:rPr>
                <w:rFonts w:asciiTheme="minorHAnsi" w:hAnsiTheme="minorHAnsi" w:cstheme="minorHAnsi"/>
              </w:rPr>
            </w:pPr>
          </w:p>
          <w:p w14:paraId="3DC27A32" w14:textId="77777777" w:rsidR="00A64C6C" w:rsidRPr="00B41804" w:rsidRDefault="00A64C6C" w:rsidP="003034D7">
            <w:pPr>
              <w:spacing w:after="0" w:line="240" w:lineRule="auto"/>
              <w:ind w:left="-18" w:firstLine="18"/>
              <w:rPr>
                <w:rFonts w:asciiTheme="minorHAnsi" w:hAnsiTheme="minorHAnsi" w:cstheme="minorHAnsi"/>
              </w:rPr>
            </w:pPr>
            <w:r w:rsidRPr="00B41804">
              <w:rPr>
                <w:rFonts w:asciiTheme="minorHAnsi" w:hAnsiTheme="minorHAnsi" w:cstheme="minorHAnsi"/>
              </w:rPr>
              <w:t>G</w:t>
            </w:r>
            <w:r>
              <w:rPr>
                <w:rFonts w:asciiTheme="minorHAnsi" w:hAnsiTheme="minorHAnsi" w:cstheme="minorHAnsi"/>
              </w:rPr>
              <w:t>oal:</w:t>
            </w:r>
            <w:r w:rsidRPr="00B41804">
              <w:rPr>
                <w:rFonts w:asciiTheme="minorHAnsi" w:hAnsiTheme="minorHAnsi" w:cstheme="minorHAnsi"/>
              </w:rPr>
              <w:t xml:space="preserve"> 5</w:t>
            </w:r>
          </w:p>
          <w:p w14:paraId="68D6B730" w14:textId="77777777" w:rsidR="00A64C6C" w:rsidRPr="00891ECB" w:rsidRDefault="00A64C6C" w:rsidP="003034D7">
            <w:pPr>
              <w:spacing w:after="0" w:line="240" w:lineRule="auto"/>
              <w:ind w:left="-18" w:firstLine="18"/>
              <w:rPr>
                <w:rFonts w:asciiTheme="minorHAnsi" w:hAnsiTheme="minorHAnsi" w:cstheme="minorHAnsi"/>
              </w:rPr>
            </w:pPr>
            <w:r w:rsidRPr="00B41804">
              <w:rPr>
                <w:rFonts w:asciiTheme="minorHAnsi" w:hAnsiTheme="minorHAnsi" w:cstheme="minorHAnsi"/>
              </w:rPr>
              <w:t>Personal and Professional Development</w:t>
            </w:r>
          </w:p>
        </w:tc>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EA347" w14:textId="77777777" w:rsidR="00A64C6C" w:rsidRPr="005776AC" w:rsidRDefault="00A64C6C" w:rsidP="003034D7">
            <w:pPr>
              <w:spacing w:after="0" w:line="240" w:lineRule="auto"/>
              <w:rPr>
                <w:rFonts w:ascii="Calibri" w:hAnsi="Calibri" w:cs="Calibri"/>
                <w:color w:val="000000"/>
              </w:rPr>
            </w:pPr>
            <w:r w:rsidRPr="005776AC">
              <w:rPr>
                <w:rFonts w:ascii="Calibri" w:hAnsi="Calibri" w:cs="Calibri"/>
                <w:color w:val="000000"/>
              </w:rPr>
              <w:t xml:space="preserve">4.1 Interact effectively with others </w:t>
            </w:r>
          </w:p>
          <w:p w14:paraId="4E0A916A" w14:textId="77777777" w:rsidR="00A64C6C" w:rsidRDefault="00A64C6C" w:rsidP="003034D7">
            <w:pPr>
              <w:spacing w:after="0" w:line="240" w:lineRule="auto"/>
              <w:rPr>
                <w:rFonts w:ascii="Calibri" w:hAnsi="Calibri" w:cs="Calibri"/>
              </w:rPr>
            </w:pPr>
          </w:p>
          <w:p w14:paraId="0679794F" w14:textId="77777777" w:rsidR="00A64C6C" w:rsidRDefault="00A64C6C" w:rsidP="003034D7">
            <w:pPr>
              <w:spacing w:after="0" w:line="240" w:lineRule="auto"/>
              <w:rPr>
                <w:rFonts w:ascii="Calibri" w:hAnsi="Calibri" w:cs="Calibri"/>
              </w:rPr>
            </w:pPr>
          </w:p>
          <w:p w14:paraId="7D2F9174" w14:textId="77777777" w:rsidR="00A64C6C" w:rsidRDefault="00A64C6C" w:rsidP="003034D7">
            <w:pPr>
              <w:spacing w:after="0" w:line="240" w:lineRule="auto"/>
              <w:rPr>
                <w:rFonts w:ascii="Calibri" w:hAnsi="Calibri" w:cs="Calibri"/>
              </w:rPr>
            </w:pPr>
          </w:p>
          <w:p w14:paraId="24EC1377" w14:textId="77777777" w:rsidR="00A64C6C" w:rsidRPr="005776AC" w:rsidRDefault="00A64C6C" w:rsidP="003034D7">
            <w:pPr>
              <w:spacing w:after="0" w:line="240" w:lineRule="auto"/>
              <w:rPr>
                <w:rFonts w:ascii="Calibri" w:hAnsi="Calibri" w:cs="Calibri"/>
              </w:rPr>
            </w:pPr>
            <w:r w:rsidRPr="00B41804">
              <w:rPr>
                <w:rFonts w:ascii="Calibri" w:hAnsi="Calibri" w:cs="Calibri"/>
              </w:rPr>
              <w:t>5.3 Display effective judgment in professional interactions</w:t>
            </w:r>
          </w:p>
          <w:p w14:paraId="0FB38DAE" w14:textId="77777777" w:rsidR="00A64C6C" w:rsidRPr="005776AC" w:rsidRDefault="00A64C6C" w:rsidP="003034D7">
            <w:pPr>
              <w:spacing w:after="0" w:line="240" w:lineRule="auto"/>
              <w:rPr>
                <w:rFonts w:ascii="Calibri" w:hAnsi="Calibri" w:cs="Calibri"/>
              </w:rPr>
            </w:pPr>
          </w:p>
        </w:tc>
      </w:tr>
      <w:tr w:rsidR="00A64C6C" w:rsidRPr="00891ECB" w14:paraId="6207AA74" w14:textId="77777777" w:rsidTr="003034D7">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05740" w14:textId="77777777" w:rsidR="00A64C6C" w:rsidRPr="00891ECB" w:rsidRDefault="00A64C6C" w:rsidP="003034D7">
            <w:pPr>
              <w:spacing w:after="0" w:line="240" w:lineRule="auto"/>
              <w:ind w:left="330" w:hanging="330"/>
              <w:rPr>
                <w:rFonts w:asciiTheme="minorHAnsi" w:hAnsiTheme="minorHAnsi" w:cstheme="minorHAnsi"/>
              </w:rPr>
            </w:pPr>
            <w:r>
              <w:rPr>
                <w:rFonts w:asciiTheme="minorHAnsi" w:hAnsiTheme="minorHAnsi" w:cstheme="minorHAnsi"/>
                <w:color w:val="000000"/>
              </w:rPr>
              <w:t xml:space="preserve">7.   </w:t>
            </w:r>
            <w:r w:rsidRPr="00891ECB">
              <w:rPr>
                <w:rFonts w:asciiTheme="minorHAnsi" w:hAnsiTheme="minorHAnsi" w:cstheme="minorHAnsi"/>
                <w:color w:val="000000"/>
              </w:rPr>
              <w:t>Demonstrate insight into inner experiences using psychological concepts and practices.</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02352" w14:textId="77777777" w:rsidR="00A64C6C" w:rsidRDefault="00A64C6C" w:rsidP="003034D7">
            <w:pPr>
              <w:spacing w:after="0" w:line="240" w:lineRule="auto"/>
              <w:ind w:left="-18" w:firstLine="18"/>
              <w:rPr>
                <w:rFonts w:asciiTheme="minorHAnsi" w:hAnsiTheme="minorHAnsi" w:cstheme="minorHAnsi"/>
              </w:rPr>
            </w:pPr>
            <w:r>
              <w:rPr>
                <w:rFonts w:asciiTheme="minorHAnsi" w:hAnsiTheme="minorHAnsi" w:cstheme="minorHAnsi"/>
              </w:rPr>
              <w:t>Goal 3: Values in Psychological Science</w:t>
            </w:r>
          </w:p>
          <w:p w14:paraId="4837B7F0" w14:textId="77777777" w:rsidR="00A64C6C" w:rsidRDefault="00A64C6C" w:rsidP="003034D7">
            <w:pPr>
              <w:spacing w:after="0" w:line="240" w:lineRule="auto"/>
              <w:ind w:left="-18" w:firstLine="18"/>
              <w:rPr>
                <w:rFonts w:asciiTheme="minorHAnsi" w:hAnsiTheme="minorHAnsi" w:cstheme="minorHAnsi"/>
              </w:rPr>
            </w:pPr>
          </w:p>
          <w:p w14:paraId="1C98400A" w14:textId="77777777" w:rsidR="00A64C6C" w:rsidRPr="00891ECB" w:rsidRDefault="00A64C6C" w:rsidP="003034D7">
            <w:pPr>
              <w:spacing w:after="0" w:line="240" w:lineRule="auto"/>
              <w:ind w:left="-18" w:firstLine="18"/>
              <w:rPr>
                <w:rFonts w:asciiTheme="minorHAnsi" w:hAnsiTheme="minorHAnsi" w:cstheme="minorHAnsi"/>
              </w:rPr>
            </w:pPr>
            <w:r>
              <w:rPr>
                <w:rFonts w:asciiTheme="minorHAnsi" w:hAnsiTheme="minorHAnsi" w:cstheme="minorHAnsi"/>
              </w:rPr>
              <w:t xml:space="preserve">Goal 5: </w:t>
            </w:r>
            <w:r w:rsidRPr="00B41804">
              <w:rPr>
                <w:rFonts w:asciiTheme="minorHAnsi" w:hAnsiTheme="minorHAnsi" w:cstheme="minorHAnsi"/>
              </w:rPr>
              <w:t>Personal and Professional Development</w:t>
            </w:r>
          </w:p>
        </w:tc>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D8EE9" w14:textId="77777777" w:rsidR="00A64C6C" w:rsidRPr="00891ECB" w:rsidRDefault="00A64C6C" w:rsidP="003034D7">
            <w:pPr>
              <w:spacing w:after="0" w:line="240" w:lineRule="auto"/>
              <w:rPr>
                <w:rFonts w:asciiTheme="minorHAnsi" w:hAnsiTheme="minorHAnsi" w:cstheme="minorHAnsi"/>
              </w:rPr>
            </w:pPr>
            <w:r>
              <w:rPr>
                <w:rFonts w:asciiTheme="minorHAnsi" w:hAnsiTheme="minorHAnsi" w:cstheme="minorHAnsi"/>
              </w:rPr>
              <w:t xml:space="preserve">3.3 </w:t>
            </w:r>
            <w:r w:rsidRPr="001A4425">
              <w:rPr>
                <w:rFonts w:asciiTheme="minorHAnsi" w:hAnsiTheme="minorHAnsi" w:cstheme="minorHAnsi"/>
              </w:rPr>
              <w:t>Apply psychological principles to strengthen community and improve quality of life</w:t>
            </w:r>
          </w:p>
          <w:p w14:paraId="29C03ADE" w14:textId="77777777" w:rsidR="00A64C6C" w:rsidRDefault="00A64C6C" w:rsidP="003034D7">
            <w:pPr>
              <w:spacing w:after="0" w:line="240" w:lineRule="auto"/>
              <w:rPr>
                <w:rFonts w:asciiTheme="minorHAnsi" w:hAnsiTheme="minorHAnsi" w:cstheme="minorHAnsi"/>
              </w:rPr>
            </w:pPr>
          </w:p>
          <w:p w14:paraId="4E9F0F4B" w14:textId="77777777" w:rsidR="00A64C6C" w:rsidRPr="00891ECB" w:rsidRDefault="00A64C6C" w:rsidP="003034D7">
            <w:pPr>
              <w:spacing w:after="0" w:line="240" w:lineRule="auto"/>
              <w:rPr>
                <w:rFonts w:asciiTheme="minorHAnsi" w:hAnsiTheme="minorHAnsi" w:cstheme="minorHAnsi"/>
              </w:rPr>
            </w:pPr>
            <w:r>
              <w:rPr>
                <w:rFonts w:asciiTheme="minorHAnsi" w:hAnsiTheme="minorHAnsi" w:cstheme="minorHAnsi"/>
                <w:color w:val="000000"/>
              </w:rPr>
              <w:t xml:space="preserve">5.1 </w:t>
            </w:r>
            <w:r w:rsidRPr="00891ECB">
              <w:rPr>
                <w:rFonts w:asciiTheme="minorHAnsi" w:hAnsiTheme="minorHAnsi" w:cstheme="minorHAnsi"/>
                <w:color w:val="000000"/>
              </w:rPr>
              <w:t xml:space="preserve">Exhibit </w:t>
            </w:r>
            <w:r>
              <w:rPr>
                <w:rFonts w:asciiTheme="minorHAnsi" w:hAnsiTheme="minorHAnsi" w:cstheme="minorHAnsi"/>
                <w:color w:val="000000"/>
              </w:rPr>
              <w:t>effective</w:t>
            </w:r>
            <w:r w:rsidRPr="00891ECB">
              <w:rPr>
                <w:rFonts w:asciiTheme="minorHAnsi" w:hAnsiTheme="minorHAnsi" w:cstheme="minorHAnsi"/>
                <w:color w:val="000000"/>
              </w:rPr>
              <w:t xml:space="preserve"> self-regulation</w:t>
            </w:r>
          </w:p>
          <w:p w14:paraId="471A9660" w14:textId="77777777" w:rsidR="00A64C6C" w:rsidRPr="00891ECB" w:rsidRDefault="00A64C6C" w:rsidP="003034D7">
            <w:pPr>
              <w:spacing w:after="0" w:line="240" w:lineRule="auto"/>
              <w:rPr>
                <w:rFonts w:asciiTheme="minorHAnsi" w:hAnsiTheme="minorHAnsi" w:cstheme="minorHAnsi"/>
              </w:rPr>
            </w:pPr>
          </w:p>
        </w:tc>
      </w:tr>
    </w:tbl>
    <w:p w14:paraId="5B230C37" w14:textId="77777777" w:rsidR="00A64C6C" w:rsidRDefault="00A64C6C" w:rsidP="00A64C6C"/>
    <w:p w14:paraId="1EB1E03D" w14:textId="35EDE4FD" w:rsidR="00DD6A43" w:rsidRPr="00176FB6" w:rsidRDefault="00DD6A43" w:rsidP="00491AA3">
      <w:pPr>
        <w:shd w:val="clear" w:color="auto" w:fill="FFFFFF"/>
        <w:spacing w:after="0" w:line="240" w:lineRule="auto"/>
        <w:ind w:firstLine="360"/>
        <w:outlineLvl w:val="1"/>
        <w:rPr>
          <w:rFonts w:asciiTheme="minorHAnsi" w:hAnsiTheme="minorHAnsi" w:cstheme="minorHAnsi"/>
          <w:color w:val="000000"/>
        </w:rPr>
      </w:pPr>
      <w:r w:rsidRPr="00891ECB">
        <w:rPr>
          <w:rFonts w:asciiTheme="minorHAnsi" w:hAnsiTheme="minorHAnsi" w:cstheme="minorHAnsi"/>
          <w:color w:val="000000"/>
        </w:rPr>
        <w:lastRenderedPageBreak/>
        <w:t>As indicated on the department webpage (</w:t>
      </w:r>
      <w:hyperlink r:id="rId11" w:history="1">
        <w:r w:rsidRPr="00AB09FB">
          <w:rPr>
            <w:rFonts w:asciiTheme="minorHAnsi" w:hAnsiTheme="minorHAnsi" w:cstheme="minorHAnsi"/>
            <w:color w:val="4472C4" w:themeColor="accent1"/>
            <w:u w:val="single"/>
          </w:rPr>
          <w:t>https://psychology.sonoma.edu/about-psychology</w:t>
        </w:r>
      </w:hyperlink>
      <w:r w:rsidRPr="00492979">
        <w:rPr>
          <w:rFonts w:asciiTheme="minorHAnsi" w:hAnsiTheme="minorHAnsi" w:cstheme="minorHAnsi"/>
          <w:color w:val="000000"/>
        </w:rPr>
        <w:t>), the department strongly recommends that students take courses in psychology and other disciplines to gain competence in diverse areas of culture, race and ethnicity, gender, sexual orientation, disability, age, religion, and social class. Although all psychology faculty are c</w:t>
      </w:r>
      <w:r w:rsidRPr="004733F8">
        <w:rPr>
          <w:rFonts w:asciiTheme="minorHAnsi" w:hAnsiTheme="minorHAnsi" w:cstheme="minorHAnsi"/>
          <w:color w:val="000000"/>
        </w:rPr>
        <w:t xml:space="preserve">ommitted to </w:t>
      </w:r>
      <w:r w:rsidR="00D21870" w:rsidRPr="004733F8">
        <w:rPr>
          <w:rFonts w:asciiTheme="minorHAnsi" w:hAnsiTheme="minorHAnsi" w:cstheme="minorHAnsi"/>
          <w:color w:val="000000"/>
        </w:rPr>
        <w:t>fostering</w:t>
      </w:r>
      <w:r w:rsidRPr="004733F8">
        <w:rPr>
          <w:rFonts w:asciiTheme="minorHAnsi" w:hAnsiTheme="minorHAnsi" w:cstheme="minorHAnsi"/>
          <w:color w:val="000000"/>
        </w:rPr>
        <w:t xml:space="preserve"> diversity</w:t>
      </w:r>
      <w:r w:rsidR="0000585D" w:rsidRPr="004733F8">
        <w:rPr>
          <w:rFonts w:asciiTheme="minorHAnsi" w:hAnsiTheme="minorHAnsi" w:cstheme="minorHAnsi"/>
          <w:color w:val="000000"/>
        </w:rPr>
        <w:t>,</w:t>
      </w:r>
      <w:r w:rsidRPr="004733F8">
        <w:rPr>
          <w:rFonts w:asciiTheme="minorHAnsi" w:hAnsiTheme="minorHAnsi" w:cstheme="minorHAnsi"/>
          <w:color w:val="000000"/>
        </w:rPr>
        <w:t xml:space="preserve"> equity, and inclusion in their courses, specific courses focus on diversity issues and the development of students’ multicultural competence. These courses are identified in the course descriptions and the </w:t>
      </w:r>
      <w:r w:rsidR="00AB09FB">
        <w:rPr>
          <w:rFonts w:asciiTheme="minorHAnsi" w:hAnsiTheme="minorHAnsi" w:cstheme="minorHAnsi"/>
          <w:color w:val="000000"/>
        </w:rPr>
        <w:t>department curriculum plan</w:t>
      </w:r>
      <w:r w:rsidRPr="004733F8">
        <w:rPr>
          <w:rFonts w:asciiTheme="minorHAnsi" w:hAnsiTheme="minorHAnsi" w:cstheme="minorHAnsi"/>
          <w:color w:val="000000"/>
        </w:rPr>
        <w:t>.</w:t>
      </w:r>
    </w:p>
    <w:p w14:paraId="5FE264CB" w14:textId="237BD6B6" w:rsidR="00393322" w:rsidRPr="00176FB6" w:rsidRDefault="00073152" w:rsidP="00491AA3">
      <w:pPr>
        <w:spacing w:after="0" w:line="240" w:lineRule="auto"/>
        <w:ind w:firstLine="360"/>
        <w:rPr>
          <w:rFonts w:asciiTheme="minorHAnsi" w:hAnsiTheme="minorHAnsi" w:cstheme="minorHAnsi"/>
          <w:bCs/>
        </w:rPr>
      </w:pPr>
      <w:r w:rsidRPr="00176FB6">
        <w:rPr>
          <w:rFonts w:asciiTheme="minorHAnsi" w:hAnsiTheme="minorHAnsi" w:cstheme="minorHAnsi"/>
          <w:b/>
          <w:color w:val="000000"/>
        </w:rPr>
        <w:t xml:space="preserve">Appendix </w:t>
      </w:r>
      <w:r w:rsidR="00A860DA" w:rsidRPr="00176FB6">
        <w:rPr>
          <w:rFonts w:asciiTheme="minorHAnsi" w:hAnsiTheme="minorHAnsi" w:cstheme="minorHAnsi"/>
          <w:b/>
          <w:color w:val="000000"/>
        </w:rPr>
        <w:t>4</w:t>
      </w:r>
      <w:r w:rsidRPr="00176FB6">
        <w:rPr>
          <w:rFonts w:asciiTheme="minorHAnsi" w:hAnsiTheme="minorHAnsi" w:cstheme="minorHAnsi"/>
          <w:color w:val="000000"/>
        </w:rPr>
        <w:t xml:space="preserve"> presents a curricular map that connects individual courses (outside of the </w:t>
      </w:r>
      <w:r w:rsidRPr="00176FB6">
        <w:rPr>
          <w:rFonts w:asciiTheme="minorHAnsi" w:hAnsiTheme="minorHAnsi" w:cstheme="minorHAnsi"/>
          <w:i/>
          <w:color w:val="000000"/>
        </w:rPr>
        <w:t>Psy 490</w:t>
      </w:r>
      <w:r w:rsidRPr="00176FB6">
        <w:rPr>
          <w:rFonts w:asciiTheme="minorHAnsi" w:hAnsiTheme="minorHAnsi" w:cstheme="minorHAnsi"/>
          <w:color w:val="000000"/>
        </w:rPr>
        <w:t xml:space="preserve"> seminars</w:t>
      </w:r>
      <w:r w:rsidR="00194CC4" w:rsidRPr="00176FB6">
        <w:rPr>
          <w:rFonts w:asciiTheme="minorHAnsi" w:hAnsiTheme="minorHAnsi" w:cstheme="minorHAnsi"/>
          <w:color w:val="000000"/>
        </w:rPr>
        <w:t xml:space="preserve"> available for the development of new courses or one time course offerings</w:t>
      </w:r>
      <w:r w:rsidRPr="00176FB6">
        <w:rPr>
          <w:rFonts w:asciiTheme="minorHAnsi" w:hAnsiTheme="minorHAnsi" w:cstheme="minorHAnsi"/>
          <w:color w:val="000000"/>
        </w:rPr>
        <w:t>) with the department</w:t>
      </w:r>
      <w:r w:rsidR="00306003">
        <w:rPr>
          <w:rFonts w:asciiTheme="minorHAnsi" w:hAnsiTheme="minorHAnsi" w:cstheme="minorHAnsi"/>
          <w:color w:val="000000"/>
        </w:rPr>
        <w:t>’</w:t>
      </w:r>
      <w:r w:rsidRPr="00176FB6">
        <w:rPr>
          <w:rFonts w:asciiTheme="minorHAnsi" w:hAnsiTheme="minorHAnsi" w:cstheme="minorHAnsi"/>
          <w:color w:val="000000"/>
        </w:rPr>
        <w:t>s student learning outcomes.</w:t>
      </w:r>
      <w:r w:rsidR="00393322" w:rsidRPr="00176FB6">
        <w:rPr>
          <w:rFonts w:asciiTheme="minorHAnsi" w:hAnsiTheme="minorHAnsi" w:cstheme="minorHAnsi"/>
          <w:bCs/>
        </w:rPr>
        <w:t xml:space="preserve"> </w:t>
      </w:r>
      <w:r w:rsidR="0000585D" w:rsidRPr="00176FB6">
        <w:rPr>
          <w:rFonts w:asciiTheme="minorHAnsi" w:hAnsiTheme="minorHAnsi" w:cstheme="minorHAnsi"/>
          <w:bCs/>
        </w:rPr>
        <w:t xml:space="preserve">The curricular map shows whether courses introduce, develop or demonstrate each of the learning outcomes. While most courses introduce or develop one or more of the </w:t>
      </w:r>
      <w:proofErr w:type="gramStart"/>
      <w:r w:rsidR="0000585D" w:rsidRPr="00176FB6">
        <w:rPr>
          <w:rFonts w:asciiTheme="minorHAnsi" w:hAnsiTheme="minorHAnsi" w:cstheme="minorHAnsi"/>
          <w:bCs/>
        </w:rPr>
        <w:t>department</w:t>
      </w:r>
      <w:proofErr w:type="gramEnd"/>
      <w:r w:rsidR="0000585D" w:rsidRPr="00176FB6">
        <w:rPr>
          <w:rFonts w:asciiTheme="minorHAnsi" w:hAnsiTheme="minorHAnsi" w:cstheme="minorHAnsi"/>
          <w:bCs/>
        </w:rPr>
        <w:t xml:space="preserve"> learning outcomes, f</w:t>
      </w:r>
      <w:r w:rsidR="00393322" w:rsidRPr="00176FB6">
        <w:rPr>
          <w:rFonts w:asciiTheme="minorHAnsi" w:hAnsiTheme="minorHAnsi" w:cstheme="minorHAnsi"/>
          <w:bCs/>
        </w:rPr>
        <w:t xml:space="preserve">aculty identified few courses that demonstrated </w:t>
      </w:r>
      <w:r w:rsidR="0000585D" w:rsidRPr="00176FB6">
        <w:rPr>
          <w:rFonts w:asciiTheme="minorHAnsi" w:hAnsiTheme="minorHAnsi" w:cstheme="minorHAnsi"/>
          <w:bCs/>
        </w:rPr>
        <w:t xml:space="preserve">(the highest level of learning) </w:t>
      </w:r>
      <w:r w:rsidR="00AB09FB">
        <w:rPr>
          <w:rFonts w:asciiTheme="minorHAnsi" w:hAnsiTheme="minorHAnsi" w:cstheme="minorHAnsi"/>
          <w:bCs/>
        </w:rPr>
        <w:t>department</w:t>
      </w:r>
      <w:r w:rsidR="00393322" w:rsidRPr="00176FB6">
        <w:rPr>
          <w:rFonts w:asciiTheme="minorHAnsi" w:hAnsiTheme="minorHAnsi" w:cstheme="minorHAnsi"/>
          <w:bCs/>
        </w:rPr>
        <w:t xml:space="preserve"> learning outcomes. A few courses (mostly identified as upper division diversity courses) offer students the opportunity to demonstrate their familiarity with the Big 8 of diversity (Velasquez et al., 2023)</w:t>
      </w:r>
      <w:r w:rsidR="008963BF" w:rsidRPr="00492979">
        <w:rPr>
          <w:rStyle w:val="FootnoteReference"/>
          <w:rFonts w:asciiTheme="minorHAnsi" w:hAnsiTheme="minorHAnsi" w:cstheme="minorHAnsi"/>
          <w:bCs/>
        </w:rPr>
        <w:footnoteReference w:id="2"/>
      </w:r>
      <w:r w:rsidR="00393322" w:rsidRPr="00492979">
        <w:rPr>
          <w:rFonts w:asciiTheme="minorHAnsi" w:hAnsiTheme="minorHAnsi" w:cstheme="minorHAnsi"/>
          <w:bCs/>
        </w:rPr>
        <w:t>, and different types of discrimination. A few courses offer students the opportunity to demonstrate behavioral change skills and a few courses offer students the opportunity to demonstrate their learning of core psychological concepts. However, the degree of choice created by the curr</w:t>
      </w:r>
      <w:r w:rsidR="00393322" w:rsidRPr="00176FB6">
        <w:rPr>
          <w:rFonts w:asciiTheme="minorHAnsi" w:hAnsiTheme="minorHAnsi" w:cstheme="minorHAnsi"/>
          <w:bCs/>
        </w:rPr>
        <w:t xml:space="preserve">ent curricular structure does not guarantee that students will enroll in courses that enable the demonstration of </w:t>
      </w:r>
      <w:r w:rsidR="00AB09FB">
        <w:rPr>
          <w:rFonts w:asciiTheme="minorHAnsi" w:hAnsiTheme="minorHAnsi" w:cstheme="minorHAnsi"/>
          <w:bCs/>
        </w:rPr>
        <w:t>department</w:t>
      </w:r>
      <w:r w:rsidR="00393322" w:rsidRPr="00176FB6">
        <w:rPr>
          <w:rFonts w:asciiTheme="minorHAnsi" w:hAnsiTheme="minorHAnsi" w:cstheme="minorHAnsi"/>
          <w:bCs/>
        </w:rPr>
        <w:t xml:space="preserve"> learning outcomes. We return to this problem in the final section of this program review. </w:t>
      </w:r>
    </w:p>
    <w:p w14:paraId="3343E4D8" w14:textId="136C8D92" w:rsidR="00DD6A43" w:rsidRPr="000B28D6" w:rsidRDefault="00735063" w:rsidP="00494C33">
      <w:pPr>
        <w:spacing w:after="0" w:line="240" w:lineRule="auto"/>
        <w:ind w:left="-7" w:right="29" w:hanging="7"/>
        <w:rPr>
          <w:rFonts w:asciiTheme="minorHAnsi" w:hAnsiTheme="minorHAnsi" w:cstheme="minorHAnsi"/>
        </w:rPr>
      </w:pPr>
      <w:r w:rsidRPr="000B28D6">
        <w:rPr>
          <w:rFonts w:asciiTheme="minorHAnsi" w:hAnsiTheme="minorHAnsi" w:cstheme="minorHAnsi"/>
          <w:b/>
          <w:bCs/>
          <w:color w:val="000000"/>
        </w:rPr>
        <w:t xml:space="preserve">2.2. </w:t>
      </w:r>
      <w:r w:rsidR="00DD6A43" w:rsidRPr="000B28D6">
        <w:rPr>
          <w:rFonts w:asciiTheme="minorHAnsi" w:hAnsiTheme="minorHAnsi" w:cstheme="minorHAnsi"/>
          <w:b/>
          <w:bCs/>
          <w:color w:val="000000"/>
        </w:rPr>
        <w:t>How The Program Serves The University</w:t>
      </w:r>
    </w:p>
    <w:p w14:paraId="0EBF8AD3" w14:textId="71C00F9D" w:rsidR="00555E9E" w:rsidRPr="006B2D5B" w:rsidRDefault="00735063" w:rsidP="00491AA3">
      <w:pPr>
        <w:spacing w:after="0" w:line="240" w:lineRule="auto"/>
        <w:ind w:firstLine="360"/>
        <w:rPr>
          <w:rFonts w:asciiTheme="minorHAnsi" w:hAnsiTheme="minorHAnsi" w:cstheme="minorHAnsi"/>
          <w:b/>
          <w:bCs/>
          <w:color w:val="000000"/>
        </w:rPr>
      </w:pPr>
      <w:r w:rsidRPr="00523B94">
        <w:rPr>
          <w:rFonts w:asciiTheme="minorHAnsi" w:hAnsiTheme="minorHAnsi" w:cstheme="minorHAnsi"/>
          <w:b/>
          <w:bCs/>
          <w:color w:val="000000"/>
        </w:rPr>
        <w:t xml:space="preserve">2.2.1. </w:t>
      </w:r>
      <w:r w:rsidR="00DD6A43" w:rsidRPr="006B2D5B">
        <w:rPr>
          <w:rFonts w:asciiTheme="minorHAnsi" w:hAnsiTheme="minorHAnsi" w:cstheme="minorHAnsi"/>
          <w:b/>
          <w:bCs/>
          <w:color w:val="000000"/>
        </w:rPr>
        <w:t>University Core Values</w:t>
      </w:r>
    </w:p>
    <w:p w14:paraId="4EAEFBC0" w14:textId="6F7A562C" w:rsidR="00DD6A43" w:rsidRPr="00176FB6" w:rsidRDefault="00DD6A43" w:rsidP="00491AA3">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 xml:space="preserve">The department’s </w:t>
      </w:r>
      <w:r w:rsidR="00AB09FB">
        <w:rPr>
          <w:rFonts w:asciiTheme="minorHAnsi" w:hAnsiTheme="minorHAnsi" w:cstheme="minorHAnsi"/>
          <w:color w:val="000000"/>
        </w:rPr>
        <w:t xml:space="preserve">student </w:t>
      </w:r>
      <w:r w:rsidRPr="00891ECB">
        <w:rPr>
          <w:rFonts w:asciiTheme="minorHAnsi" w:hAnsiTheme="minorHAnsi" w:cstheme="minorHAnsi"/>
          <w:color w:val="000000"/>
        </w:rPr>
        <w:t xml:space="preserve">learning </w:t>
      </w:r>
      <w:r w:rsidR="004B3EAF" w:rsidRPr="00891ECB">
        <w:rPr>
          <w:rFonts w:asciiTheme="minorHAnsi" w:hAnsiTheme="minorHAnsi" w:cstheme="minorHAnsi"/>
          <w:color w:val="000000"/>
        </w:rPr>
        <w:t>outcomes, curricular and co-curricular opportunities all</w:t>
      </w:r>
      <w:r w:rsidRPr="00891ECB">
        <w:rPr>
          <w:rFonts w:asciiTheme="minorHAnsi" w:hAnsiTheme="minorHAnsi" w:cstheme="minorHAnsi"/>
          <w:color w:val="000000"/>
        </w:rPr>
        <w:t xml:space="preserve"> support the university’s core values of diversity and social justice, sustainability and environmental inquiry, connectivity and community engagement, and adaptability and responsiveness.</w:t>
      </w:r>
      <w:r w:rsidR="004B3EAF" w:rsidRPr="00492979">
        <w:rPr>
          <w:rStyle w:val="FootnoteReference"/>
          <w:rFonts w:asciiTheme="minorHAnsi" w:hAnsiTheme="minorHAnsi" w:cstheme="minorHAnsi"/>
          <w:color w:val="000000"/>
        </w:rPr>
        <w:footnoteReference w:id="3"/>
      </w:r>
      <w:r w:rsidRPr="00492979">
        <w:rPr>
          <w:rFonts w:asciiTheme="minorHAnsi" w:hAnsiTheme="minorHAnsi" w:cstheme="minorHAnsi"/>
          <w:color w:val="000000"/>
        </w:rPr>
        <w:t xml:space="preserve"> </w:t>
      </w:r>
      <w:r w:rsidR="004B3EAF" w:rsidRPr="00492979">
        <w:rPr>
          <w:rFonts w:asciiTheme="minorHAnsi" w:hAnsiTheme="minorHAnsi" w:cstheme="minorHAnsi"/>
          <w:color w:val="000000"/>
        </w:rPr>
        <w:t>In support of diversity and social justice</w:t>
      </w:r>
      <w:r w:rsidRPr="000B28D6">
        <w:rPr>
          <w:rFonts w:asciiTheme="minorHAnsi" w:hAnsiTheme="minorHAnsi" w:cstheme="minorHAnsi"/>
          <w:color w:val="000000"/>
        </w:rPr>
        <w:t xml:space="preserve">, the department includes both a diversity, inclusion and equity statement and </w:t>
      </w:r>
      <w:r w:rsidR="004B3EAF" w:rsidRPr="000B28D6">
        <w:rPr>
          <w:rFonts w:asciiTheme="minorHAnsi" w:hAnsiTheme="minorHAnsi" w:cstheme="minorHAnsi"/>
          <w:color w:val="000000"/>
        </w:rPr>
        <w:t xml:space="preserve">two diversity focused learning outcomes. The </w:t>
      </w:r>
      <w:r w:rsidR="00575F57" w:rsidRPr="000B28D6">
        <w:rPr>
          <w:rFonts w:asciiTheme="minorHAnsi" w:hAnsiTheme="minorHAnsi" w:cstheme="minorHAnsi"/>
          <w:color w:val="000000"/>
        </w:rPr>
        <w:t>faculty</w:t>
      </w:r>
      <w:r w:rsidR="004B3EAF" w:rsidRPr="00523B94">
        <w:rPr>
          <w:rFonts w:asciiTheme="minorHAnsi" w:hAnsiTheme="minorHAnsi" w:cstheme="minorHAnsi"/>
          <w:color w:val="000000"/>
        </w:rPr>
        <w:t xml:space="preserve"> also used </w:t>
      </w:r>
      <w:r w:rsidRPr="006B2D5B">
        <w:rPr>
          <w:rFonts w:asciiTheme="minorHAnsi" w:hAnsiTheme="minorHAnsi" w:cstheme="minorHAnsi"/>
          <w:color w:val="000000"/>
        </w:rPr>
        <w:t xml:space="preserve">a recent Teagle Grant to create and assess a </w:t>
      </w:r>
      <w:r w:rsidRPr="006B2D5B">
        <w:rPr>
          <w:rFonts w:asciiTheme="minorHAnsi" w:hAnsiTheme="minorHAnsi" w:cstheme="minorHAnsi"/>
          <w:i/>
          <w:iCs/>
          <w:color w:val="000000"/>
        </w:rPr>
        <w:t>Psychology of Diversity</w:t>
      </w:r>
      <w:r w:rsidRPr="006B2D5B">
        <w:rPr>
          <w:rFonts w:asciiTheme="minorHAnsi" w:hAnsiTheme="minorHAnsi" w:cstheme="minorHAnsi"/>
          <w:color w:val="000000"/>
        </w:rPr>
        <w:t xml:space="preserve"> course</w:t>
      </w:r>
      <w:r w:rsidR="004B3EAF" w:rsidRPr="006B2D5B">
        <w:rPr>
          <w:rFonts w:asciiTheme="minorHAnsi" w:hAnsiTheme="minorHAnsi" w:cstheme="minorHAnsi"/>
          <w:color w:val="000000"/>
        </w:rPr>
        <w:t xml:space="preserve"> as a potential new core requirement</w:t>
      </w:r>
      <w:r w:rsidRPr="006B2D5B">
        <w:rPr>
          <w:rFonts w:asciiTheme="minorHAnsi" w:hAnsiTheme="minorHAnsi" w:cstheme="minorHAnsi"/>
          <w:color w:val="000000"/>
        </w:rPr>
        <w:t xml:space="preserve">. </w:t>
      </w:r>
      <w:r w:rsidR="00176FB6">
        <w:rPr>
          <w:rFonts w:asciiTheme="minorHAnsi" w:hAnsiTheme="minorHAnsi" w:cstheme="minorHAnsi"/>
          <w:color w:val="000000"/>
        </w:rPr>
        <w:t>Five</w:t>
      </w:r>
      <w:r w:rsidR="00176FB6" w:rsidRPr="00176FB6">
        <w:rPr>
          <w:rFonts w:asciiTheme="minorHAnsi" w:hAnsiTheme="minorHAnsi" w:cstheme="minorHAnsi"/>
          <w:color w:val="000000"/>
        </w:rPr>
        <w:t xml:space="preserve"> </w:t>
      </w:r>
      <w:r w:rsidRPr="00176FB6">
        <w:rPr>
          <w:rFonts w:asciiTheme="minorHAnsi" w:hAnsiTheme="minorHAnsi" w:cstheme="minorHAnsi"/>
          <w:color w:val="000000"/>
        </w:rPr>
        <w:t xml:space="preserve">full time faculty (Callahan, Martinez, Ni, Smith, </w:t>
      </w:r>
      <w:r w:rsidR="00176FB6">
        <w:rPr>
          <w:rFonts w:asciiTheme="minorHAnsi" w:hAnsiTheme="minorHAnsi" w:cstheme="minorHAnsi"/>
          <w:color w:val="000000"/>
        </w:rPr>
        <w:t xml:space="preserve">and </w:t>
      </w:r>
      <w:r w:rsidRPr="00176FB6">
        <w:rPr>
          <w:rFonts w:asciiTheme="minorHAnsi" w:hAnsiTheme="minorHAnsi" w:cstheme="minorHAnsi"/>
          <w:color w:val="000000"/>
        </w:rPr>
        <w:t>Brassington</w:t>
      </w:r>
      <w:r w:rsidRPr="00492979">
        <w:rPr>
          <w:rFonts w:asciiTheme="minorHAnsi" w:hAnsiTheme="minorHAnsi" w:cstheme="minorHAnsi"/>
          <w:color w:val="000000"/>
        </w:rPr>
        <w:t>) define their scholarship as related to social justice issues that include poli</w:t>
      </w:r>
      <w:r w:rsidRPr="00176FB6">
        <w:rPr>
          <w:rFonts w:asciiTheme="minorHAnsi" w:hAnsiTheme="minorHAnsi" w:cstheme="minorHAnsi"/>
          <w:color w:val="000000"/>
        </w:rPr>
        <w:t xml:space="preserve">tical polarization, collective action, social class bias, the development of resilience, and increased inclusion in STEM fields. </w:t>
      </w:r>
    </w:p>
    <w:p w14:paraId="60832010" w14:textId="264FF981" w:rsidR="00DD6A43" w:rsidRPr="00492979" w:rsidRDefault="004B3EAF" w:rsidP="00491AA3">
      <w:pPr>
        <w:spacing w:after="0" w:line="240" w:lineRule="auto"/>
        <w:ind w:firstLine="360"/>
        <w:rPr>
          <w:rFonts w:asciiTheme="minorHAnsi" w:hAnsiTheme="minorHAnsi" w:cstheme="minorHAnsi"/>
        </w:rPr>
      </w:pPr>
      <w:r w:rsidRPr="00176FB6">
        <w:rPr>
          <w:rFonts w:asciiTheme="minorHAnsi" w:hAnsiTheme="minorHAnsi" w:cstheme="minorHAnsi"/>
        </w:rPr>
        <w:t xml:space="preserve">In support of sustainability and environmental inquiry, </w:t>
      </w:r>
      <w:r w:rsidR="00073152" w:rsidRPr="00176FB6">
        <w:rPr>
          <w:rFonts w:asciiTheme="minorHAnsi" w:hAnsiTheme="minorHAnsi" w:cstheme="minorHAnsi"/>
        </w:rPr>
        <w:t xml:space="preserve">Dr. </w:t>
      </w:r>
      <w:r w:rsidR="00A5489A" w:rsidRPr="00176FB6">
        <w:rPr>
          <w:rFonts w:asciiTheme="minorHAnsi" w:hAnsiTheme="minorHAnsi" w:cstheme="minorHAnsi"/>
        </w:rPr>
        <w:t xml:space="preserve">Mary </w:t>
      </w:r>
      <w:r w:rsidR="00073152" w:rsidRPr="00176FB6">
        <w:rPr>
          <w:rFonts w:asciiTheme="minorHAnsi" w:hAnsiTheme="minorHAnsi" w:cstheme="minorHAnsi"/>
        </w:rPr>
        <w:t xml:space="preserve">Gomes </w:t>
      </w:r>
      <w:r w:rsidR="00DD6A43" w:rsidRPr="00176FB6">
        <w:rPr>
          <w:rFonts w:asciiTheme="minorHAnsi" w:hAnsiTheme="minorHAnsi" w:cstheme="minorHAnsi"/>
          <w:color w:val="000000"/>
        </w:rPr>
        <w:t xml:space="preserve">regularly teaches a course in </w:t>
      </w:r>
      <w:r w:rsidR="00DD6A43" w:rsidRPr="000B28D6">
        <w:rPr>
          <w:rFonts w:asciiTheme="minorHAnsi" w:hAnsiTheme="minorHAnsi" w:cstheme="minorHAnsi"/>
          <w:i/>
          <w:iCs/>
          <w:color w:val="000000"/>
        </w:rPr>
        <w:t>Ecopsychology</w:t>
      </w:r>
      <w:r w:rsidR="00DD6A43" w:rsidRPr="000B28D6">
        <w:rPr>
          <w:rFonts w:asciiTheme="minorHAnsi" w:hAnsiTheme="minorHAnsi" w:cstheme="minorHAnsi"/>
          <w:color w:val="000000"/>
        </w:rPr>
        <w:t xml:space="preserve"> and serves as the </w:t>
      </w:r>
      <w:r w:rsidR="00AB09FB">
        <w:rPr>
          <w:rFonts w:asciiTheme="minorHAnsi" w:hAnsiTheme="minorHAnsi" w:cstheme="minorHAnsi"/>
          <w:color w:val="000000"/>
        </w:rPr>
        <w:t xml:space="preserve">university-wide </w:t>
      </w:r>
      <w:r w:rsidR="00DD6A43" w:rsidRPr="000B28D6">
        <w:rPr>
          <w:rFonts w:asciiTheme="minorHAnsi" w:hAnsiTheme="minorHAnsi" w:cstheme="minorHAnsi"/>
          <w:color w:val="000000"/>
        </w:rPr>
        <w:t>Faculty Sustainability Chair</w:t>
      </w:r>
      <w:r w:rsidRPr="000B28D6">
        <w:rPr>
          <w:rFonts w:asciiTheme="minorHAnsi" w:hAnsiTheme="minorHAnsi" w:cstheme="minorHAnsi"/>
          <w:color w:val="000000"/>
        </w:rPr>
        <w:t>. In support of connectivity and community engagement, several</w:t>
      </w:r>
      <w:r w:rsidR="00DD6A43" w:rsidRPr="00523B94">
        <w:rPr>
          <w:rFonts w:asciiTheme="minorHAnsi" w:hAnsiTheme="minorHAnsi" w:cstheme="minorHAnsi"/>
          <w:color w:val="000000"/>
        </w:rPr>
        <w:t xml:space="preserve"> </w:t>
      </w:r>
      <w:proofErr w:type="gramStart"/>
      <w:r w:rsidR="00DD6A43" w:rsidRPr="00523B94">
        <w:rPr>
          <w:rFonts w:asciiTheme="minorHAnsi" w:hAnsiTheme="minorHAnsi" w:cstheme="minorHAnsi"/>
          <w:color w:val="000000"/>
        </w:rPr>
        <w:t>faculty</w:t>
      </w:r>
      <w:proofErr w:type="gramEnd"/>
      <w:r w:rsidR="00DD6A43" w:rsidRPr="00523B94">
        <w:rPr>
          <w:rFonts w:asciiTheme="minorHAnsi" w:hAnsiTheme="minorHAnsi" w:cstheme="minorHAnsi"/>
          <w:color w:val="000000"/>
        </w:rPr>
        <w:t xml:space="preserve"> teach courses designed to facilitate community engagement, either through service learning opportunities, community based internships or improving gen</w:t>
      </w:r>
      <w:r w:rsidR="00DD6A43" w:rsidRPr="00891ECB">
        <w:rPr>
          <w:rFonts w:asciiTheme="minorHAnsi" w:hAnsiTheme="minorHAnsi" w:cstheme="minorHAnsi"/>
          <w:color w:val="000000"/>
        </w:rPr>
        <w:t xml:space="preserve">eral communication and organizational skills. </w:t>
      </w:r>
      <w:r w:rsidR="00073152" w:rsidRPr="00891ECB">
        <w:rPr>
          <w:rFonts w:asciiTheme="minorHAnsi" w:hAnsiTheme="minorHAnsi" w:cstheme="minorHAnsi"/>
          <w:color w:val="000000"/>
        </w:rPr>
        <w:t xml:space="preserve">Since 2020, Dr. </w:t>
      </w:r>
      <w:r w:rsidR="00A5489A" w:rsidRPr="00891ECB">
        <w:rPr>
          <w:rFonts w:asciiTheme="minorHAnsi" w:hAnsiTheme="minorHAnsi" w:cstheme="minorHAnsi"/>
          <w:color w:val="000000"/>
        </w:rPr>
        <w:t xml:space="preserve">Missy </w:t>
      </w:r>
      <w:r w:rsidR="00073152" w:rsidRPr="00891ECB">
        <w:rPr>
          <w:rFonts w:asciiTheme="minorHAnsi" w:hAnsiTheme="minorHAnsi" w:cstheme="minorHAnsi"/>
          <w:color w:val="000000"/>
        </w:rPr>
        <w:t>Garvin has served as the lead faculty fellow</w:t>
      </w:r>
      <w:r w:rsidR="00AB09FB">
        <w:rPr>
          <w:rFonts w:asciiTheme="minorHAnsi" w:hAnsiTheme="minorHAnsi" w:cstheme="minorHAnsi"/>
          <w:color w:val="000000"/>
        </w:rPr>
        <w:t xml:space="preserve"> (and now as the university-wide faculty director)</w:t>
      </w:r>
      <w:r w:rsidR="00073152" w:rsidRPr="00891ECB">
        <w:rPr>
          <w:rFonts w:asciiTheme="minorHAnsi" w:hAnsiTheme="minorHAnsi" w:cstheme="minorHAnsi"/>
          <w:color w:val="000000"/>
        </w:rPr>
        <w:t xml:space="preserve"> for the university center for community engagement. </w:t>
      </w:r>
      <w:r w:rsidRPr="00891ECB">
        <w:rPr>
          <w:rFonts w:asciiTheme="minorHAnsi" w:hAnsiTheme="minorHAnsi" w:cstheme="minorHAnsi"/>
          <w:color w:val="000000"/>
        </w:rPr>
        <w:t>In support of adaptability and responsiveness</w:t>
      </w:r>
      <w:r w:rsidR="00DD6A43" w:rsidRPr="00891ECB">
        <w:rPr>
          <w:rFonts w:asciiTheme="minorHAnsi" w:hAnsiTheme="minorHAnsi" w:cstheme="minorHAnsi"/>
          <w:color w:val="000000"/>
        </w:rPr>
        <w:t xml:space="preserve">, </w:t>
      </w:r>
      <w:r w:rsidR="00DD6A43" w:rsidRPr="00891ECB">
        <w:rPr>
          <w:rFonts w:asciiTheme="minorHAnsi" w:hAnsiTheme="minorHAnsi" w:cstheme="minorHAnsi"/>
          <w:i/>
          <w:iCs/>
          <w:color w:val="000000"/>
        </w:rPr>
        <w:t>Psy 270, The Psychology of Self-Discovery</w:t>
      </w:r>
      <w:r w:rsidR="00DD6A43" w:rsidRPr="00891ECB">
        <w:rPr>
          <w:rFonts w:asciiTheme="minorHAnsi" w:hAnsiTheme="minorHAnsi" w:cstheme="minorHAnsi"/>
          <w:color w:val="000000"/>
        </w:rPr>
        <w:t xml:space="preserve">, a lower-division required course for </w:t>
      </w:r>
      <w:r w:rsidRPr="00891ECB">
        <w:rPr>
          <w:rFonts w:asciiTheme="minorHAnsi" w:hAnsiTheme="minorHAnsi" w:cstheme="minorHAnsi"/>
          <w:color w:val="000000"/>
        </w:rPr>
        <w:t>all psychology majors</w:t>
      </w:r>
      <w:r w:rsidR="00DD6A43" w:rsidRPr="00891ECB">
        <w:rPr>
          <w:rFonts w:asciiTheme="minorHAnsi" w:hAnsiTheme="minorHAnsi" w:cstheme="minorHAnsi"/>
          <w:color w:val="000000"/>
        </w:rPr>
        <w:t xml:space="preserve">, is designed to foster the self-reflection skills that increase people’s ability to adapt and respond to changing circumstances. Similarly, the department has adapted to decreased resources by discontinuing courses, removing </w:t>
      </w:r>
      <w:r w:rsidR="00073152" w:rsidRPr="00891ECB">
        <w:rPr>
          <w:rFonts w:asciiTheme="minorHAnsi" w:hAnsiTheme="minorHAnsi" w:cstheme="minorHAnsi"/>
          <w:color w:val="000000"/>
        </w:rPr>
        <w:t xml:space="preserve">course </w:t>
      </w:r>
      <w:r w:rsidR="00DD6A43" w:rsidRPr="00891ECB">
        <w:rPr>
          <w:rFonts w:asciiTheme="minorHAnsi" w:hAnsiTheme="minorHAnsi" w:cstheme="minorHAnsi"/>
          <w:color w:val="000000"/>
        </w:rPr>
        <w:t>sequencing, and reducing major requirements.</w:t>
      </w:r>
    </w:p>
    <w:p w14:paraId="256AF363" w14:textId="77777777" w:rsidR="00AB09FB" w:rsidRDefault="00DD6A43" w:rsidP="00494C33">
      <w:pPr>
        <w:spacing w:after="0" w:line="240" w:lineRule="auto"/>
        <w:rPr>
          <w:rFonts w:asciiTheme="minorHAnsi" w:hAnsiTheme="minorHAnsi" w:cstheme="minorHAnsi"/>
          <w:color w:val="333333"/>
        </w:rPr>
      </w:pPr>
      <w:r w:rsidRPr="00492979">
        <w:rPr>
          <w:rFonts w:asciiTheme="minorHAnsi" w:hAnsiTheme="minorHAnsi" w:cstheme="minorHAnsi"/>
          <w:color w:val="333333"/>
        </w:rPr>
        <w:tab/>
      </w:r>
    </w:p>
    <w:p w14:paraId="3FE70AE0" w14:textId="77777777" w:rsidR="00AB09FB" w:rsidRDefault="00AB09FB" w:rsidP="00494C33">
      <w:pPr>
        <w:spacing w:after="0" w:line="240" w:lineRule="auto"/>
        <w:rPr>
          <w:rFonts w:asciiTheme="minorHAnsi" w:hAnsiTheme="minorHAnsi" w:cstheme="minorHAnsi"/>
          <w:b/>
          <w:bCs/>
          <w:color w:val="333333"/>
        </w:rPr>
      </w:pPr>
    </w:p>
    <w:p w14:paraId="2234EBB5" w14:textId="3072D1CA" w:rsidR="004B3EAF" w:rsidRPr="004733F8" w:rsidRDefault="00735063" w:rsidP="00491AA3">
      <w:pPr>
        <w:spacing w:after="0" w:line="240" w:lineRule="auto"/>
        <w:ind w:firstLine="360"/>
        <w:rPr>
          <w:rFonts w:asciiTheme="minorHAnsi" w:hAnsiTheme="minorHAnsi" w:cstheme="minorHAnsi"/>
          <w:b/>
          <w:bCs/>
          <w:color w:val="333333"/>
        </w:rPr>
      </w:pPr>
      <w:r w:rsidRPr="00891ECB">
        <w:rPr>
          <w:rFonts w:asciiTheme="minorHAnsi" w:hAnsiTheme="minorHAnsi" w:cstheme="minorHAnsi"/>
          <w:b/>
          <w:bCs/>
          <w:color w:val="333333"/>
        </w:rPr>
        <w:lastRenderedPageBreak/>
        <w:t>2.2.2.</w:t>
      </w:r>
      <w:r w:rsidRPr="00492979">
        <w:rPr>
          <w:rFonts w:asciiTheme="minorHAnsi" w:hAnsiTheme="minorHAnsi" w:cstheme="minorHAnsi"/>
          <w:color w:val="333333"/>
        </w:rPr>
        <w:t xml:space="preserve"> </w:t>
      </w:r>
      <w:r w:rsidR="00DD6A43" w:rsidRPr="00492979">
        <w:rPr>
          <w:rFonts w:asciiTheme="minorHAnsi" w:hAnsiTheme="minorHAnsi" w:cstheme="minorHAnsi"/>
          <w:b/>
          <w:bCs/>
          <w:color w:val="333333"/>
        </w:rPr>
        <w:t>General Education</w:t>
      </w:r>
    </w:p>
    <w:p w14:paraId="2171F455" w14:textId="00826459" w:rsidR="00DD6A43" w:rsidRPr="000A5738" w:rsidRDefault="00DD6A43" w:rsidP="00491AA3">
      <w:pPr>
        <w:spacing w:after="0" w:line="240" w:lineRule="auto"/>
        <w:ind w:firstLine="360"/>
        <w:rPr>
          <w:rFonts w:asciiTheme="minorHAnsi" w:hAnsiTheme="minorHAnsi" w:cstheme="minorHAnsi"/>
        </w:rPr>
      </w:pPr>
      <w:r w:rsidRPr="00176FB6">
        <w:rPr>
          <w:rFonts w:asciiTheme="minorHAnsi" w:hAnsiTheme="minorHAnsi" w:cstheme="minorHAnsi"/>
          <w:color w:val="333333"/>
        </w:rPr>
        <w:t xml:space="preserve">The department offers one lower division General Education </w:t>
      </w:r>
      <w:r w:rsidR="004B3EAF" w:rsidRPr="00176FB6">
        <w:rPr>
          <w:rFonts w:asciiTheme="minorHAnsi" w:hAnsiTheme="minorHAnsi" w:cstheme="minorHAnsi"/>
          <w:color w:val="333333"/>
        </w:rPr>
        <w:t xml:space="preserve">(GE) </w:t>
      </w:r>
      <w:r w:rsidRPr="00176FB6">
        <w:rPr>
          <w:rFonts w:asciiTheme="minorHAnsi" w:hAnsiTheme="minorHAnsi" w:cstheme="minorHAnsi"/>
          <w:color w:val="333333"/>
        </w:rPr>
        <w:t xml:space="preserve">course, </w:t>
      </w:r>
      <w:r w:rsidRPr="00176FB6">
        <w:rPr>
          <w:rFonts w:asciiTheme="minorHAnsi" w:hAnsiTheme="minorHAnsi" w:cstheme="minorHAnsi"/>
          <w:i/>
          <w:iCs/>
          <w:color w:val="333333"/>
        </w:rPr>
        <w:t>Psy 250, Introduction to Psychology</w:t>
      </w:r>
      <w:r w:rsidRPr="00176FB6">
        <w:rPr>
          <w:rFonts w:asciiTheme="minorHAnsi" w:hAnsiTheme="minorHAnsi" w:cstheme="minorHAnsi"/>
          <w:color w:val="333333"/>
        </w:rPr>
        <w:t xml:space="preserve">, that meets lower division Social Sciences requirements. This course also is recommended for any student who plans to apply to medical school (the material is included as part of the </w:t>
      </w:r>
      <w:r w:rsidR="00735063" w:rsidRPr="000B28D6">
        <w:rPr>
          <w:rFonts w:asciiTheme="minorHAnsi" w:hAnsiTheme="minorHAnsi" w:cstheme="minorHAnsi"/>
          <w:color w:val="333333"/>
        </w:rPr>
        <w:t xml:space="preserve">Medical </w:t>
      </w:r>
      <w:r w:rsidR="005E798E" w:rsidRPr="000B28D6">
        <w:rPr>
          <w:rFonts w:asciiTheme="minorHAnsi" w:hAnsiTheme="minorHAnsi" w:cstheme="minorHAnsi"/>
          <w:color w:val="333333"/>
        </w:rPr>
        <w:t>College Admissions Test</w:t>
      </w:r>
      <w:r w:rsidRPr="00523B94">
        <w:rPr>
          <w:rFonts w:asciiTheme="minorHAnsi" w:hAnsiTheme="minorHAnsi" w:cstheme="minorHAnsi"/>
          <w:color w:val="333333"/>
        </w:rPr>
        <w:t xml:space="preserve">) and SSU </w:t>
      </w:r>
      <w:r w:rsidR="004B3EAF" w:rsidRPr="006B2D5B">
        <w:rPr>
          <w:rFonts w:asciiTheme="minorHAnsi" w:hAnsiTheme="minorHAnsi" w:cstheme="minorHAnsi"/>
          <w:color w:val="333333"/>
        </w:rPr>
        <w:t xml:space="preserve">undergraduate </w:t>
      </w:r>
      <w:r w:rsidRPr="006B2D5B">
        <w:rPr>
          <w:rFonts w:asciiTheme="minorHAnsi" w:hAnsiTheme="minorHAnsi" w:cstheme="minorHAnsi"/>
          <w:color w:val="333333"/>
        </w:rPr>
        <w:t>nursing students. The department offers one upper division G</w:t>
      </w:r>
      <w:r w:rsidRPr="00891ECB">
        <w:rPr>
          <w:rFonts w:asciiTheme="minorHAnsi" w:hAnsiTheme="minorHAnsi" w:cstheme="minorHAnsi"/>
          <w:color w:val="333333"/>
        </w:rPr>
        <w:t>eneral Education Area D course</w:t>
      </w:r>
      <w:r w:rsidRPr="00891ECB">
        <w:rPr>
          <w:rFonts w:asciiTheme="minorHAnsi" w:hAnsiTheme="minorHAnsi" w:cstheme="minorHAnsi"/>
          <w:i/>
          <w:iCs/>
          <w:color w:val="333333"/>
        </w:rPr>
        <w:t>, Psy 325, Social Psychology</w:t>
      </w:r>
      <w:r w:rsidRPr="00891ECB">
        <w:rPr>
          <w:rFonts w:asciiTheme="minorHAnsi" w:hAnsiTheme="minorHAnsi" w:cstheme="minorHAnsi"/>
          <w:color w:val="333333"/>
        </w:rPr>
        <w:t xml:space="preserve">, that </w:t>
      </w:r>
      <w:r w:rsidRPr="000A5738">
        <w:rPr>
          <w:rFonts w:asciiTheme="minorHAnsi" w:hAnsiTheme="minorHAnsi" w:cstheme="minorHAnsi"/>
          <w:color w:val="333333"/>
        </w:rPr>
        <w:t xml:space="preserve">meets the major social and personality breadth requirement. Because of students’ interest in counseling careers and SSU’s  graduate program, the department regularly offers </w:t>
      </w:r>
      <w:r w:rsidRPr="000A5738">
        <w:rPr>
          <w:rFonts w:asciiTheme="minorHAnsi" w:hAnsiTheme="minorHAnsi" w:cstheme="minorHAnsi"/>
          <w:i/>
          <w:iCs/>
          <w:color w:val="333333"/>
        </w:rPr>
        <w:t>Psy 461, Personality</w:t>
      </w:r>
      <w:r w:rsidRPr="000A5738">
        <w:rPr>
          <w:rFonts w:asciiTheme="minorHAnsi" w:hAnsiTheme="minorHAnsi" w:cstheme="minorHAnsi"/>
          <w:color w:val="333333"/>
        </w:rPr>
        <w:t xml:space="preserve">, </w:t>
      </w:r>
      <w:r w:rsidRPr="000A5738">
        <w:rPr>
          <w:rFonts w:asciiTheme="minorHAnsi" w:hAnsiTheme="minorHAnsi" w:cstheme="minorHAnsi"/>
          <w:i/>
          <w:iCs/>
          <w:color w:val="333333"/>
        </w:rPr>
        <w:t>Psy 410, Child Development</w:t>
      </w:r>
      <w:r w:rsidRPr="000A5738">
        <w:rPr>
          <w:rFonts w:asciiTheme="minorHAnsi" w:hAnsiTheme="minorHAnsi" w:cstheme="minorHAnsi"/>
          <w:color w:val="333333"/>
        </w:rPr>
        <w:t xml:space="preserve">, and </w:t>
      </w:r>
      <w:r w:rsidR="00A860DA" w:rsidRPr="000A5738">
        <w:rPr>
          <w:rFonts w:asciiTheme="minorHAnsi" w:hAnsiTheme="minorHAnsi" w:cstheme="minorHAnsi"/>
          <w:i/>
          <w:color w:val="333333"/>
        </w:rPr>
        <w:t>Psy</w:t>
      </w:r>
      <w:r w:rsidR="00A860DA" w:rsidRPr="000A5738">
        <w:rPr>
          <w:rFonts w:asciiTheme="minorHAnsi" w:hAnsiTheme="minorHAnsi" w:cstheme="minorHAnsi"/>
          <w:color w:val="333333"/>
        </w:rPr>
        <w:t xml:space="preserve"> </w:t>
      </w:r>
      <w:r w:rsidRPr="000A5738">
        <w:rPr>
          <w:rFonts w:asciiTheme="minorHAnsi" w:hAnsiTheme="minorHAnsi" w:cstheme="minorHAnsi"/>
          <w:i/>
          <w:iCs/>
          <w:color w:val="333333"/>
        </w:rPr>
        <w:t>425, Psychopathology</w:t>
      </w:r>
      <w:r w:rsidRPr="000A5738">
        <w:rPr>
          <w:rFonts w:asciiTheme="minorHAnsi" w:hAnsiTheme="minorHAnsi" w:cstheme="minorHAnsi"/>
          <w:color w:val="333333"/>
        </w:rPr>
        <w:t>; courses required by the SSU Counseling graduate program. </w:t>
      </w:r>
    </w:p>
    <w:p w14:paraId="2BB737A6" w14:textId="608CC140" w:rsidR="00DD6A43" w:rsidRPr="00891ECB" w:rsidRDefault="00DD6A43" w:rsidP="00491AA3">
      <w:pPr>
        <w:spacing w:after="0" w:line="240" w:lineRule="auto"/>
        <w:ind w:right="29" w:firstLine="360"/>
        <w:rPr>
          <w:rFonts w:asciiTheme="minorHAnsi" w:hAnsiTheme="minorHAnsi" w:cstheme="minorHAnsi"/>
        </w:rPr>
      </w:pPr>
      <w:r w:rsidRPr="000A5738">
        <w:rPr>
          <w:rFonts w:asciiTheme="minorHAnsi" w:hAnsiTheme="minorHAnsi" w:cstheme="minorHAnsi"/>
          <w:color w:val="000000"/>
        </w:rPr>
        <w:t>To help the university address</w:t>
      </w:r>
      <w:r w:rsidR="00F35135" w:rsidRPr="000A5738">
        <w:rPr>
          <w:rFonts w:asciiTheme="minorHAnsi" w:hAnsiTheme="minorHAnsi" w:cstheme="minorHAnsi"/>
          <w:color w:val="000000"/>
        </w:rPr>
        <w:t xml:space="preserve"> drops in student enrollment</w:t>
      </w:r>
      <w:r w:rsidRPr="000A5738">
        <w:rPr>
          <w:rFonts w:asciiTheme="minorHAnsi" w:hAnsiTheme="minorHAnsi" w:cstheme="minorHAnsi"/>
          <w:color w:val="000000"/>
        </w:rPr>
        <w:t xml:space="preserve">, the department has moved from its traditional 3.0 </w:t>
      </w:r>
      <w:r w:rsidR="004B3EAF" w:rsidRPr="000A5738">
        <w:rPr>
          <w:rFonts w:asciiTheme="minorHAnsi" w:hAnsiTheme="minorHAnsi" w:cstheme="minorHAnsi"/>
          <w:color w:val="000000"/>
        </w:rPr>
        <w:t>GPA</w:t>
      </w:r>
      <w:r w:rsidRPr="000A5738">
        <w:rPr>
          <w:rFonts w:asciiTheme="minorHAnsi" w:hAnsiTheme="minorHAnsi" w:cstheme="minorHAnsi"/>
          <w:color w:val="000000"/>
        </w:rPr>
        <w:t xml:space="preserve"> impact criteria to a more flexible impaction criteria that ensures that the university is able to accept as many qualified students as possible. For example, the last two years, the department has accepted students with high school GPAs of 2.8 or higher. As a result of this change in impaction criteria, the Psychology major has not experienced the declines in enrollment that other departments at SSU and the School of Social Sciences have experienced</w:t>
      </w:r>
      <w:r w:rsidRPr="00891ECB">
        <w:rPr>
          <w:rFonts w:asciiTheme="minorHAnsi" w:hAnsiTheme="minorHAnsi" w:cstheme="minorHAnsi"/>
          <w:color w:val="000000"/>
        </w:rPr>
        <w:t>. </w:t>
      </w:r>
      <w:r w:rsidR="003E2D1E" w:rsidRPr="00891ECB">
        <w:rPr>
          <w:rFonts w:asciiTheme="minorHAnsi" w:hAnsiTheme="minorHAnsi" w:cstheme="minorHAnsi"/>
          <w:color w:val="000000"/>
        </w:rPr>
        <w:t xml:space="preserve">Unfortunately, this </w:t>
      </w:r>
      <w:r w:rsidR="003B2D9C">
        <w:rPr>
          <w:rFonts w:asciiTheme="minorHAnsi" w:hAnsiTheme="minorHAnsi" w:cstheme="minorHAnsi"/>
          <w:color w:val="000000"/>
        </w:rPr>
        <w:t>s</w:t>
      </w:r>
      <w:r w:rsidR="003E2D1E" w:rsidRPr="00891ECB">
        <w:rPr>
          <w:rFonts w:asciiTheme="minorHAnsi" w:hAnsiTheme="minorHAnsi" w:cstheme="minorHAnsi"/>
          <w:color w:val="000000"/>
        </w:rPr>
        <w:t xml:space="preserve">pring, Admissions did not consult with the department and instead, chose to accept students with GPAs below 3.0 </w:t>
      </w:r>
      <w:r w:rsidR="003B2D9C">
        <w:rPr>
          <w:rFonts w:asciiTheme="minorHAnsi" w:hAnsiTheme="minorHAnsi" w:cstheme="minorHAnsi"/>
          <w:color w:val="000000"/>
        </w:rPr>
        <w:t>into</w:t>
      </w:r>
      <w:r w:rsidR="003E2D1E" w:rsidRPr="00891ECB">
        <w:rPr>
          <w:rFonts w:asciiTheme="minorHAnsi" w:hAnsiTheme="minorHAnsi" w:cstheme="minorHAnsi"/>
          <w:color w:val="000000"/>
        </w:rPr>
        <w:t xml:space="preserve"> their second choice major, with the suggestion that it would be easy to transfer to the </w:t>
      </w:r>
      <w:r w:rsidR="003B2D9C">
        <w:rPr>
          <w:rFonts w:asciiTheme="minorHAnsi" w:hAnsiTheme="minorHAnsi" w:cstheme="minorHAnsi"/>
          <w:color w:val="000000"/>
        </w:rPr>
        <w:t>P</w:t>
      </w:r>
      <w:r w:rsidR="003E2D1E" w:rsidRPr="00891ECB">
        <w:rPr>
          <w:rFonts w:asciiTheme="minorHAnsi" w:hAnsiTheme="minorHAnsi" w:cstheme="minorHAnsi"/>
          <w:color w:val="000000"/>
        </w:rPr>
        <w:t xml:space="preserve">sychology major after they arrived. Not only is this transfer not guaranteed, it creates additional workload for the department.  </w:t>
      </w:r>
    </w:p>
    <w:p w14:paraId="2D0C89D4" w14:textId="54C481B5" w:rsidR="00DD6A43" w:rsidRPr="00891ECB" w:rsidRDefault="005E798E" w:rsidP="00491AA3">
      <w:pPr>
        <w:spacing w:after="0" w:line="240" w:lineRule="auto"/>
        <w:ind w:left="-7" w:right="29" w:firstLine="360"/>
        <w:rPr>
          <w:rFonts w:asciiTheme="minorHAnsi" w:hAnsiTheme="minorHAnsi" w:cstheme="minorHAnsi"/>
        </w:rPr>
      </w:pPr>
      <w:r w:rsidRPr="00891ECB">
        <w:rPr>
          <w:rFonts w:asciiTheme="minorHAnsi" w:hAnsiTheme="minorHAnsi" w:cstheme="minorHAnsi"/>
          <w:b/>
          <w:bCs/>
          <w:color w:val="000000"/>
        </w:rPr>
        <w:t xml:space="preserve">2.3. </w:t>
      </w:r>
      <w:r w:rsidR="00DD6A43" w:rsidRPr="00891ECB">
        <w:rPr>
          <w:rFonts w:asciiTheme="minorHAnsi" w:hAnsiTheme="minorHAnsi" w:cstheme="minorHAnsi"/>
          <w:b/>
          <w:bCs/>
          <w:color w:val="000000"/>
        </w:rPr>
        <w:t>How the Program Serves Regional and State Needs</w:t>
      </w:r>
    </w:p>
    <w:p w14:paraId="02B60682" w14:textId="0E5AB35C" w:rsidR="004B3EAF" w:rsidRPr="00176FB6" w:rsidRDefault="00DD6A43" w:rsidP="00491AA3">
      <w:pPr>
        <w:spacing w:after="0" w:line="240" w:lineRule="auto"/>
        <w:ind w:right="29" w:firstLine="360"/>
        <w:rPr>
          <w:rFonts w:asciiTheme="minorHAnsi" w:hAnsiTheme="minorHAnsi" w:cstheme="minorHAnsi"/>
          <w:color w:val="000000"/>
        </w:rPr>
      </w:pPr>
      <w:r w:rsidRPr="00891ECB">
        <w:rPr>
          <w:rFonts w:asciiTheme="minorHAnsi" w:hAnsiTheme="minorHAnsi" w:cstheme="minorHAnsi"/>
          <w:color w:val="000000"/>
        </w:rPr>
        <w:t xml:space="preserve">The need for mental health professionals of all types continues to grow. The </w:t>
      </w:r>
      <w:proofErr w:type="spellStart"/>
      <w:r w:rsidRPr="00891ECB">
        <w:rPr>
          <w:rFonts w:asciiTheme="minorHAnsi" w:hAnsiTheme="minorHAnsi" w:cstheme="minorHAnsi"/>
          <w:color w:val="000000"/>
        </w:rPr>
        <w:t>Healthforce</w:t>
      </w:r>
      <w:proofErr w:type="spellEnd"/>
      <w:r w:rsidRPr="00891ECB">
        <w:rPr>
          <w:rFonts w:asciiTheme="minorHAnsi" w:hAnsiTheme="minorHAnsi" w:cstheme="minorHAnsi"/>
          <w:color w:val="000000"/>
        </w:rPr>
        <w:t xml:space="preserve"> Center at UCSF estimates that “</w:t>
      </w:r>
      <w:r w:rsidRPr="00891ECB">
        <w:rPr>
          <w:rFonts w:asciiTheme="minorHAnsi" w:hAnsiTheme="minorHAnsi" w:cstheme="minorHAnsi"/>
          <w:color w:val="333333"/>
          <w:shd w:val="clear" w:color="auto" w:fill="FFFFFF"/>
        </w:rPr>
        <w:t>If current trends continue, California will have 41 percent fewer psychiatrists than needed and 11 percent fewer psychologists, licensed marriage and family therapists, licensed professional clinical counselors and licensed clinical social workers than needed by 2028</w:t>
      </w:r>
      <w:r w:rsidR="004B3EAF" w:rsidRPr="00891ECB">
        <w:rPr>
          <w:rFonts w:asciiTheme="minorHAnsi" w:hAnsiTheme="minorHAnsi" w:cstheme="minorHAnsi"/>
          <w:color w:val="333333"/>
          <w:shd w:val="clear" w:color="auto" w:fill="FFFFFF"/>
        </w:rPr>
        <w:t>”</w:t>
      </w:r>
      <w:r w:rsidRPr="00891ECB">
        <w:rPr>
          <w:rFonts w:asciiTheme="minorHAnsi" w:hAnsiTheme="minorHAnsi" w:cstheme="minorHAnsi"/>
          <w:color w:val="333333"/>
          <w:shd w:val="clear" w:color="auto" w:fill="FFFFFF"/>
        </w:rPr>
        <w:t xml:space="preserve"> (2/12/18</w:t>
      </w:r>
      <w:r w:rsidR="000A5738">
        <w:rPr>
          <w:rFonts w:asciiTheme="minorHAnsi" w:hAnsiTheme="minorHAnsi" w:cstheme="minorHAnsi"/>
          <w:color w:val="333333"/>
          <w:shd w:val="clear" w:color="auto" w:fill="FFFFFF"/>
        </w:rPr>
        <w:t xml:space="preserve">, </w:t>
      </w:r>
      <w:hyperlink r:id="rId12" w:history="1">
        <w:r w:rsidR="000A5738" w:rsidRPr="00AB09FB">
          <w:rPr>
            <w:rStyle w:val="Hyperlink"/>
            <w:rFonts w:asciiTheme="minorHAnsi" w:hAnsiTheme="minorHAnsi" w:cstheme="minorHAnsi"/>
            <w:shd w:val="clear" w:color="auto" w:fill="FFFFFF"/>
          </w:rPr>
          <w:t>https://healthforce.ucsf.edu/publications/california-s-current-and-future-behavioral-health-workforce</w:t>
        </w:r>
      </w:hyperlink>
      <w:r w:rsidRPr="000A5738">
        <w:rPr>
          <w:rFonts w:asciiTheme="minorHAnsi" w:hAnsiTheme="minorHAnsi" w:cstheme="minorHAnsi"/>
          <w:color w:val="333333"/>
          <w:shd w:val="clear" w:color="auto" w:fill="FFFFFF"/>
        </w:rPr>
        <w:t>).</w:t>
      </w:r>
      <w:r w:rsidRPr="000A5738">
        <w:rPr>
          <w:rFonts w:asciiTheme="minorHAnsi" w:hAnsiTheme="minorHAnsi" w:cstheme="minorHAnsi"/>
          <w:color w:val="000000"/>
        </w:rPr>
        <w:t xml:space="preserve"> </w:t>
      </w:r>
      <w:r w:rsidRPr="00492979">
        <w:rPr>
          <w:rFonts w:asciiTheme="minorHAnsi" w:hAnsiTheme="minorHAnsi" w:cstheme="minorHAnsi"/>
          <w:color w:val="000000"/>
        </w:rPr>
        <w:t xml:space="preserve">These estimates for mental health providers have grown since the </w:t>
      </w:r>
      <w:r w:rsidR="00AB09FB" w:rsidRPr="00891ECB">
        <w:rPr>
          <w:rFonts w:asciiTheme="minorHAnsi" w:hAnsiTheme="minorHAnsi" w:cstheme="minorHAnsi"/>
          <w:color w:val="000000"/>
        </w:rPr>
        <w:t xml:space="preserve">COVID-19 </w:t>
      </w:r>
      <w:r w:rsidR="00F35135" w:rsidRPr="00492979">
        <w:rPr>
          <w:rFonts w:asciiTheme="minorHAnsi" w:hAnsiTheme="minorHAnsi" w:cstheme="minorHAnsi"/>
          <w:color w:val="000000"/>
        </w:rPr>
        <w:t>p</w:t>
      </w:r>
      <w:r w:rsidRPr="004733F8">
        <w:rPr>
          <w:rFonts w:asciiTheme="minorHAnsi" w:hAnsiTheme="minorHAnsi" w:cstheme="minorHAnsi"/>
          <w:color w:val="000000"/>
        </w:rPr>
        <w:t>andemic. A bachelor’s degree is a necessary first step fo</w:t>
      </w:r>
      <w:r w:rsidRPr="00176FB6">
        <w:rPr>
          <w:rFonts w:asciiTheme="minorHAnsi" w:hAnsiTheme="minorHAnsi" w:cstheme="minorHAnsi"/>
          <w:color w:val="000000"/>
        </w:rPr>
        <w:t xml:space="preserve">r those who plan to serve specific populations or provide specific clinical skills </w:t>
      </w:r>
      <w:r w:rsidRPr="00176FB6">
        <w:rPr>
          <w:rFonts w:asciiTheme="minorHAnsi" w:hAnsiTheme="minorHAnsi" w:cstheme="minorHAnsi"/>
          <w:color w:val="000000" w:themeColor="text1"/>
        </w:rPr>
        <w:t>(</w:t>
      </w:r>
      <w:hyperlink r:id="rId13" w:history="1">
        <w:r w:rsidR="004B3EAF" w:rsidRPr="00492979">
          <w:rPr>
            <w:rStyle w:val="Hyperlink"/>
            <w:rFonts w:asciiTheme="minorHAnsi" w:hAnsiTheme="minorHAnsi" w:cstheme="minorHAnsi"/>
            <w:color w:val="000000" w:themeColor="text1"/>
            <w:u w:val="none"/>
          </w:rPr>
          <w:t>https://www.apa.org/education-career</w:t>
        </w:r>
      </w:hyperlink>
      <w:r w:rsidRPr="00492979">
        <w:rPr>
          <w:rFonts w:asciiTheme="minorHAnsi" w:hAnsiTheme="minorHAnsi" w:cstheme="minorHAnsi"/>
          <w:color w:val="000000" w:themeColor="text1"/>
        </w:rPr>
        <w:t>).</w:t>
      </w:r>
      <w:r w:rsidR="00551A56" w:rsidRPr="00492979">
        <w:rPr>
          <w:rFonts w:asciiTheme="minorHAnsi" w:hAnsiTheme="minorHAnsi" w:cstheme="minorHAnsi"/>
          <w:color w:val="000000" w:themeColor="text1"/>
        </w:rPr>
        <w:t xml:space="preserve"> </w:t>
      </w:r>
      <w:r w:rsidR="00F837DA" w:rsidRPr="004733F8">
        <w:rPr>
          <w:rFonts w:asciiTheme="minorHAnsi" w:hAnsiTheme="minorHAnsi" w:cstheme="minorHAnsi"/>
          <w:color w:val="000000" w:themeColor="text1"/>
        </w:rPr>
        <w:t>Anecdotal evidence suggests that m</w:t>
      </w:r>
      <w:r w:rsidR="00551A56" w:rsidRPr="00176FB6">
        <w:rPr>
          <w:rFonts w:asciiTheme="minorHAnsi" w:hAnsiTheme="minorHAnsi" w:cstheme="minorHAnsi"/>
          <w:color w:val="000000"/>
        </w:rPr>
        <w:t xml:space="preserve">any students who are accepted to the SSU </w:t>
      </w:r>
      <w:r w:rsidR="003B2D9C">
        <w:rPr>
          <w:rFonts w:asciiTheme="minorHAnsi" w:hAnsiTheme="minorHAnsi" w:cstheme="minorHAnsi"/>
          <w:color w:val="000000"/>
        </w:rPr>
        <w:t xml:space="preserve">Master’s </w:t>
      </w:r>
      <w:r w:rsidR="00551A56" w:rsidRPr="00176FB6">
        <w:rPr>
          <w:rFonts w:asciiTheme="minorHAnsi" w:hAnsiTheme="minorHAnsi" w:cstheme="minorHAnsi"/>
          <w:color w:val="000000"/>
        </w:rPr>
        <w:t>Counseling Programs are SSU psychology majors.</w:t>
      </w:r>
    </w:p>
    <w:p w14:paraId="6CC8C8C9" w14:textId="37E4B9CF" w:rsidR="00DD6A43" w:rsidRPr="00891ECB" w:rsidRDefault="00DD6A43" w:rsidP="00491AA3">
      <w:pPr>
        <w:spacing w:after="0" w:line="240" w:lineRule="auto"/>
        <w:ind w:right="29" w:firstLine="360"/>
        <w:rPr>
          <w:rFonts w:asciiTheme="minorHAnsi" w:hAnsiTheme="minorHAnsi" w:cstheme="minorHAnsi"/>
        </w:rPr>
      </w:pPr>
      <w:r w:rsidRPr="00176FB6">
        <w:rPr>
          <w:rFonts w:asciiTheme="minorHAnsi" w:hAnsiTheme="minorHAnsi" w:cstheme="minorHAnsi"/>
          <w:color w:val="222222"/>
        </w:rPr>
        <w:t xml:space="preserve">As indicated by the Gray Associates algorithm score of 99 out of 100, the SSU undergraduate psychology program is an outstanding fit to student demand, program competition and institution </w:t>
      </w:r>
      <w:r w:rsidR="00A860DA" w:rsidRPr="000B28D6">
        <w:rPr>
          <w:rFonts w:asciiTheme="minorHAnsi" w:hAnsiTheme="minorHAnsi" w:cstheme="minorHAnsi"/>
          <w:color w:val="222222"/>
        </w:rPr>
        <w:t xml:space="preserve">mission </w:t>
      </w:r>
      <w:r w:rsidRPr="000B28D6">
        <w:rPr>
          <w:rFonts w:asciiTheme="minorHAnsi" w:hAnsiTheme="minorHAnsi" w:cstheme="minorHAnsi"/>
          <w:color w:val="222222"/>
        </w:rPr>
        <w:t>for stud</w:t>
      </w:r>
      <w:r w:rsidRPr="00523B94">
        <w:rPr>
          <w:rFonts w:asciiTheme="minorHAnsi" w:hAnsiTheme="minorHAnsi" w:cstheme="minorHAnsi"/>
          <w:color w:val="222222"/>
        </w:rPr>
        <w:t xml:space="preserve">ents within 100 miles of campus. Within this radius, there are 20 local and 40 fully online BA programs available to students. </w:t>
      </w:r>
      <w:r w:rsidR="004B3EAF" w:rsidRPr="00891ECB">
        <w:rPr>
          <w:rFonts w:asciiTheme="minorHAnsi" w:hAnsiTheme="minorHAnsi" w:cstheme="minorHAnsi"/>
          <w:color w:val="000000"/>
        </w:rPr>
        <w:t>Given the impaction and limits associated with psychology programs at the UCs, other CSUs and private universities, the SSU Psychology department gives local qualified students important access to the bachelor’s degree. Psychology majors</w:t>
      </w:r>
      <w:r w:rsidR="00551A56" w:rsidRPr="00891ECB">
        <w:rPr>
          <w:rFonts w:asciiTheme="minorHAnsi" w:hAnsiTheme="minorHAnsi" w:cstheme="minorHAnsi"/>
          <w:color w:val="000000"/>
        </w:rPr>
        <w:t xml:space="preserve">, </w:t>
      </w:r>
      <w:r w:rsidR="004B3EAF" w:rsidRPr="00891ECB">
        <w:rPr>
          <w:rFonts w:asciiTheme="minorHAnsi" w:hAnsiTheme="minorHAnsi" w:cstheme="minorHAnsi"/>
          <w:color w:val="000000"/>
        </w:rPr>
        <w:t xml:space="preserve">alums and faculty also serve the local community as volunteers and interns for local community organizations, boards, and schools. </w:t>
      </w:r>
      <w:r w:rsidR="004B3EAF" w:rsidRPr="00891ECB">
        <w:rPr>
          <w:rFonts w:asciiTheme="minorHAnsi" w:hAnsiTheme="minorHAnsi" w:cstheme="minorHAnsi"/>
          <w:color w:val="000000"/>
        </w:rPr>
        <w:br/>
      </w:r>
      <w:r w:rsidR="00794BDE" w:rsidRPr="00891ECB">
        <w:rPr>
          <w:rFonts w:asciiTheme="minorHAnsi" w:hAnsiTheme="minorHAnsi" w:cstheme="minorHAnsi"/>
          <w:b/>
          <w:bCs/>
          <w:color w:val="000000"/>
        </w:rPr>
        <w:t xml:space="preserve">2.4. </w:t>
      </w:r>
      <w:r w:rsidRPr="00891ECB">
        <w:rPr>
          <w:rFonts w:asciiTheme="minorHAnsi" w:hAnsiTheme="minorHAnsi" w:cstheme="minorHAnsi"/>
          <w:b/>
          <w:bCs/>
          <w:color w:val="000000"/>
        </w:rPr>
        <w:t>How the Program is Distinctive </w:t>
      </w:r>
    </w:p>
    <w:p w14:paraId="21CDDDE0" w14:textId="77777777" w:rsidR="00491AA3" w:rsidRDefault="00DD6A43" w:rsidP="00491AA3">
      <w:pPr>
        <w:pStyle w:val="CommentText"/>
        <w:spacing w:after="0" w:line="240" w:lineRule="auto"/>
        <w:ind w:firstLine="360"/>
        <w:rPr>
          <w:rFonts w:asciiTheme="minorHAnsi" w:hAnsiTheme="minorHAnsi" w:cstheme="minorHAnsi"/>
          <w:color w:val="000000"/>
          <w:sz w:val="22"/>
          <w:szCs w:val="22"/>
        </w:rPr>
      </w:pPr>
      <w:r w:rsidRPr="00891ECB">
        <w:rPr>
          <w:rFonts w:asciiTheme="minorHAnsi" w:hAnsiTheme="minorHAnsi" w:cstheme="minorHAnsi"/>
          <w:color w:val="000000"/>
          <w:sz w:val="22"/>
          <w:szCs w:val="22"/>
        </w:rPr>
        <w:t xml:space="preserve">The Psychology Department at </w:t>
      </w:r>
      <w:r w:rsidR="00C84801" w:rsidRPr="00891ECB">
        <w:rPr>
          <w:rFonts w:asciiTheme="minorHAnsi" w:hAnsiTheme="minorHAnsi" w:cstheme="minorHAnsi"/>
          <w:color w:val="000000"/>
          <w:sz w:val="22"/>
          <w:szCs w:val="22"/>
        </w:rPr>
        <w:t>SSU</w:t>
      </w:r>
      <w:r w:rsidRPr="00891ECB">
        <w:rPr>
          <w:rFonts w:asciiTheme="minorHAnsi" w:hAnsiTheme="minorHAnsi" w:cstheme="minorHAnsi"/>
          <w:color w:val="000000"/>
          <w:sz w:val="22"/>
          <w:szCs w:val="22"/>
        </w:rPr>
        <w:t xml:space="preserve"> was founded in 1960 with a predominantly humanistic and existential approach to psychology. This distinctive history is reflected in the required lower division course,</w:t>
      </w:r>
      <w:r w:rsidRPr="00891ECB">
        <w:rPr>
          <w:rFonts w:asciiTheme="minorHAnsi" w:hAnsiTheme="minorHAnsi" w:cstheme="minorHAnsi"/>
          <w:i/>
          <w:color w:val="000000"/>
          <w:sz w:val="22"/>
          <w:szCs w:val="22"/>
        </w:rPr>
        <w:t xml:space="preserve"> Psy 270,</w:t>
      </w:r>
      <w:r w:rsidRPr="00891ECB">
        <w:rPr>
          <w:rFonts w:asciiTheme="minorHAnsi" w:hAnsiTheme="minorHAnsi" w:cstheme="minorHAnsi"/>
          <w:color w:val="000000"/>
          <w:sz w:val="22"/>
          <w:szCs w:val="22"/>
        </w:rPr>
        <w:t xml:space="preserve"> </w:t>
      </w:r>
      <w:r w:rsidRPr="00891ECB">
        <w:rPr>
          <w:rFonts w:asciiTheme="minorHAnsi" w:hAnsiTheme="minorHAnsi" w:cstheme="minorHAnsi"/>
          <w:i/>
          <w:iCs/>
          <w:color w:val="000000"/>
          <w:sz w:val="22"/>
          <w:szCs w:val="22"/>
        </w:rPr>
        <w:t>Psychology of Self-Discovery</w:t>
      </w:r>
      <w:r w:rsidRPr="00891ECB">
        <w:rPr>
          <w:rFonts w:asciiTheme="minorHAnsi" w:hAnsiTheme="minorHAnsi" w:cstheme="minorHAnsi"/>
          <w:color w:val="000000"/>
          <w:sz w:val="22"/>
          <w:szCs w:val="22"/>
        </w:rPr>
        <w:t xml:space="preserve">, and the Holistic breadth area that includes courses such as </w:t>
      </w:r>
      <w:r w:rsidRPr="00891ECB">
        <w:rPr>
          <w:rFonts w:asciiTheme="minorHAnsi" w:hAnsiTheme="minorHAnsi" w:cstheme="minorHAnsi"/>
          <w:i/>
          <w:iCs/>
          <w:color w:val="000000"/>
          <w:sz w:val="22"/>
          <w:szCs w:val="22"/>
        </w:rPr>
        <w:t>Myth, Dream &amp; Symbol</w:t>
      </w:r>
      <w:r w:rsidRPr="00891ECB">
        <w:rPr>
          <w:rFonts w:asciiTheme="minorHAnsi" w:hAnsiTheme="minorHAnsi" w:cstheme="minorHAnsi"/>
          <w:color w:val="000000"/>
          <w:sz w:val="22"/>
          <w:szCs w:val="22"/>
        </w:rPr>
        <w:t xml:space="preserve"> and </w:t>
      </w:r>
      <w:r w:rsidRPr="00891ECB">
        <w:rPr>
          <w:rFonts w:asciiTheme="minorHAnsi" w:hAnsiTheme="minorHAnsi" w:cstheme="minorHAnsi"/>
          <w:i/>
          <w:iCs/>
          <w:color w:val="000000"/>
          <w:sz w:val="22"/>
          <w:szCs w:val="22"/>
        </w:rPr>
        <w:t>Psychology of Meditation</w:t>
      </w:r>
      <w:r w:rsidRPr="00891ECB">
        <w:rPr>
          <w:rFonts w:asciiTheme="minorHAnsi" w:hAnsiTheme="minorHAnsi" w:cstheme="minorHAnsi"/>
          <w:color w:val="000000"/>
          <w:sz w:val="22"/>
          <w:szCs w:val="22"/>
        </w:rPr>
        <w:t xml:space="preserve">. </w:t>
      </w:r>
      <w:r w:rsidR="006D6F92" w:rsidRPr="00891ECB">
        <w:rPr>
          <w:rFonts w:asciiTheme="minorHAnsi" w:hAnsiTheme="minorHAnsi" w:cstheme="minorHAnsi"/>
          <w:sz w:val="22"/>
          <w:szCs w:val="22"/>
        </w:rPr>
        <w:t>Since the 1970s, theory and research on happiness and well-being has flourished. In particular, the field of positive psychology is a partial outgrowth of humanistic psychology which the department was founded on (</w:t>
      </w:r>
      <w:proofErr w:type="spellStart"/>
      <w:r w:rsidR="006D6F92" w:rsidRPr="00891ECB">
        <w:rPr>
          <w:rFonts w:asciiTheme="minorHAnsi" w:hAnsiTheme="minorHAnsi" w:cstheme="minorHAnsi"/>
          <w:sz w:val="22"/>
          <w:szCs w:val="22"/>
        </w:rPr>
        <w:t>Boniwell</w:t>
      </w:r>
      <w:proofErr w:type="spellEnd"/>
      <w:r w:rsidR="006D6F92" w:rsidRPr="00891ECB">
        <w:rPr>
          <w:rFonts w:asciiTheme="minorHAnsi" w:hAnsiTheme="minorHAnsi" w:cstheme="minorHAnsi"/>
          <w:sz w:val="22"/>
          <w:szCs w:val="22"/>
        </w:rPr>
        <w:t>, 2012</w:t>
      </w:r>
      <w:r w:rsidR="006D6F92" w:rsidRPr="00492979">
        <w:rPr>
          <w:rFonts w:asciiTheme="minorHAnsi" w:hAnsiTheme="minorHAnsi" w:cstheme="minorHAnsi"/>
          <w:sz w:val="22"/>
          <w:szCs w:val="22"/>
        </w:rPr>
        <w:t>)</w:t>
      </w:r>
      <w:r w:rsidR="000B28D6">
        <w:rPr>
          <w:rStyle w:val="FootnoteReference"/>
          <w:rFonts w:asciiTheme="minorHAnsi" w:hAnsiTheme="minorHAnsi" w:cstheme="minorHAnsi"/>
          <w:sz w:val="22"/>
          <w:szCs w:val="22"/>
        </w:rPr>
        <w:footnoteReference w:id="4"/>
      </w:r>
      <w:r w:rsidR="00AB09FB">
        <w:rPr>
          <w:rFonts w:asciiTheme="minorHAnsi" w:hAnsiTheme="minorHAnsi" w:cstheme="minorHAnsi"/>
          <w:sz w:val="22"/>
          <w:szCs w:val="22"/>
        </w:rPr>
        <w:t>. C</w:t>
      </w:r>
      <w:r w:rsidRPr="00492979">
        <w:rPr>
          <w:rFonts w:asciiTheme="minorHAnsi" w:hAnsiTheme="minorHAnsi" w:cstheme="minorHAnsi"/>
          <w:color w:val="000000"/>
          <w:sz w:val="22"/>
          <w:szCs w:val="22"/>
        </w:rPr>
        <w:t xml:space="preserve">urrent courses reflect these changes. Most important, the department’s emphasis on interpersonal and intrapersonal skill development, active learning, </w:t>
      </w:r>
      <w:r w:rsidRPr="00176FB6">
        <w:rPr>
          <w:rFonts w:asciiTheme="minorHAnsi" w:hAnsiTheme="minorHAnsi" w:cstheme="minorHAnsi"/>
          <w:color w:val="000000"/>
          <w:sz w:val="22"/>
          <w:szCs w:val="22"/>
        </w:rPr>
        <w:t>empirically grounded theory</w:t>
      </w:r>
      <w:r w:rsidR="00AB09FB">
        <w:rPr>
          <w:rFonts w:asciiTheme="minorHAnsi" w:hAnsiTheme="minorHAnsi" w:cstheme="minorHAnsi"/>
          <w:color w:val="000000"/>
          <w:sz w:val="22"/>
          <w:szCs w:val="22"/>
        </w:rPr>
        <w:t>,</w:t>
      </w:r>
      <w:r w:rsidRPr="00176FB6">
        <w:rPr>
          <w:rFonts w:asciiTheme="minorHAnsi" w:hAnsiTheme="minorHAnsi" w:cstheme="minorHAnsi"/>
          <w:color w:val="000000"/>
          <w:sz w:val="22"/>
          <w:szCs w:val="22"/>
        </w:rPr>
        <w:t xml:space="preserve"> and models of diversity </w:t>
      </w:r>
      <w:r w:rsidRPr="00176FB6">
        <w:rPr>
          <w:rFonts w:asciiTheme="minorHAnsi" w:hAnsiTheme="minorHAnsi" w:cstheme="minorHAnsi"/>
          <w:color w:val="000000"/>
          <w:sz w:val="22"/>
          <w:szCs w:val="22"/>
        </w:rPr>
        <w:lastRenderedPageBreak/>
        <w:t xml:space="preserve">and well-being ensure that SSU psychology majors get access to the type of liberal arts education available at private universities and colleges at a public state university price. </w:t>
      </w:r>
    </w:p>
    <w:p w14:paraId="31244B4A" w14:textId="71C5B0C4" w:rsidR="00DD6A43" w:rsidRPr="00891ECB" w:rsidRDefault="00DD6A43" w:rsidP="00491AA3">
      <w:pPr>
        <w:pStyle w:val="CommentText"/>
        <w:spacing w:after="0" w:line="240" w:lineRule="auto"/>
        <w:ind w:firstLine="360"/>
        <w:rPr>
          <w:rFonts w:asciiTheme="minorHAnsi" w:hAnsiTheme="minorHAnsi" w:cstheme="minorHAnsi"/>
          <w:color w:val="000000"/>
          <w:sz w:val="22"/>
          <w:szCs w:val="22"/>
        </w:rPr>
      </w:pPr>
      <w:r w:rsidRPr="00176FB6">
        <w:rPr>
          <w:rFonts w:asciiTheme="minorHAnsi" w:hAnsiTheme="minorHAnsi" w:cstheme="minorHAnsi"/>
          <w:color w:val="000000"/>
          <w:sz w:val="22"/>
          <w:szCs w:val="22"/>
        </w:rPr>
        <w:t xml:space="preserve">Despite the large number of majors and relatively few tenure-track </w:t>
      </w:r>
      <w:proofErr w:type="gramStart"/>
      <w:r w:rsidRPr="00176FB6">
        <w:rPr>
          <w:rFonts w:asciiTheme="minorHAnsi" w:hAnsiTheme="minorHAnsi" w:cstheme="minorHAnsi"/>
          <w:color w:val="000000"/>
          <w:sz w:val="22"/>
          <w:szCs w:val="22"/>
        </w:rPr>
        <w:t>faculty</w:t>
      </w:r>
      <w:proofErr w:type="gramEnd"/>
      <w:r w:rsidRPr="00176FB6">
        <w:rPr>
          <w:rFonts w:asciiTheme="minorHAnsi" w:hAnsiTheme="minorHAnsi" w:cstheme="minorHAnsi"/>
          <w:color w:val="000000"/>
          <w:sz w:val="22"/>
          <w:szCs w:val="22"/>
        </w:rPr>
        <w:t xml:space="preserve">, the department has a remarkable record of including psychology majors as co-authors of professional and </w:t>
      </w:r>
      <w:r w:rsidR="003B2D9C" w:rsidRPr="00176FB6">
        <w:rPr>
          <w:rFonts w:asciiTheme="minorHAnsi" w:hAnsiTheme="minorHAnsi" w:cstheme="minorHAnsi"/>
          <w:color w:val="000000"/>
          <w:sz w:val="22"/>
          <w:szCs w:val="22"/>
        </w:rPr>
        <w:t>campus-based</w:t>
      </w:r>
      <w:r w:rsidRPr="00176FB6">
        <w:rPr>
          <w:rFonts w:asciiTheme="minorHAnsi" w:hAnsiTheme="minorHAnsi" w:cstheme="minorHAnsi"/>
          <w:color w:val="000000"/>
          <w:sz w:val="22"/>
          <w:szCs w:val="22"/>
        </w:rPr>
        <w:t xml:space="preserve"> research presentations, and </w:t>
      </w:r>
      <w:r w:rsidR="005E798E" w:rsidRPr="00176FB6">
        <w:rPr>
          <w:rFonts w:asciiTheme="minorHAnsi" w:hAnsiTheme="minorHAnsi" w:cstheme="minorHAnsi"/>
          <w:color w:val="000000"/>
          <w:sz w:val="22"/>
          <w:szCs w:val="22"/>
        </w:rPr>
        <w:t xml:space="preserve">as </w:t>
      </w:r>
      <w:r w:rsidRPr="00176FB6">
        <w:rPr>
          <w:rFonts w:asciiTheme="minorHAnsi" w:hAnsiTheme="minorHAnsi" w:cstheme="minorHAnsi"/>
          <w:color w:val="000000"/>
          <w:sz w:val="22"/>
          <w:szCs w:val="22"/>
        </w:rPr>
        <w:t xml:space="preserve">partners in </w:t>
      </w:r>
      <w:r w:rsidR="003B2D9C" w:rsidRPr="00176FB6">
        <w:rPr>
          <w:rFonts w:asciiTheme="minorHAnsi" w:hAnsiTheme="minorHAnsi" w:cstheme="minorHAnsi"/>
          <w:color w:val="000000"/>
          <w:sz w:val="22"/>
          <w:szCs w:val="22"/>
        </w:rPr>
        <w:t>community-based</w:t>
      </w:r>
      <w:r w:rsidRPr="00176FB6">
        <w:rPr>
          <w:rFonts w:asciiTheme="minorHAnsi" w:hAnsiTheme="minorHAnsi" w:cstheme="minorHAnsi"/>
          <w:color w:val="000000"/>
          <w:sz w:val="22"/>
          <w:szCs w:val="22"/>
        </w:rPr>
        <w:t xml:space="preserve"> interventions and programs. </w:t>
      </w:r>
      <w:r w:rsidRPr="00B766B6">
        <w:rPr>
          <w:rFonts w:asciiTheme="minorHAnsi" w:hAnsiTheme="minorHAnsi" w:cstheme="minorHAnsi"/>
          <w:color w:val="000000"/>
          <w:sz w:val="22"/>
          <w:szCs w:val="22"/>
        </w:rPr>
        <w:t>Full time faculty regularly sponsor students for campus</w:t>
      </w:r>
      <w:r w:rsidRPr="00891ECB">
        <w:rPr>
          <w:rFonts w:asciiTheme="minorHAnsi" w:hAnsiTheme="minorHAnsi" w:cstheme="minorHAnsi"/>
          <w:color w:val="000000"/>
          <w:sz w:val="22"/>
          <w:szCs w:val="22"/>
        </w:rPr>
        <w:t>-based programs including McNair Scholars, School of Social Sciences Undergraduate Research Initiative (SSURI), School of Social Sciences Social Action Symposium (</w:t>
      </w:r>
      <w:proofErr w:type="spellStart"/>
      <w:r w:rsidRPr="00891ECB">
        <w:rPr>
          <w:rFonts w:asciiTheme="minorHAnsi" w:hAnsiTheme="minorHAnsi" w:cstheme="minorHAnsi"/>
          <w:color w:val="000000"/>
          <w:sz w:val="22"/>
          <w:szCs w:val="22"/>
        </w:rPr>
        <w:t>SSASy</w:t>
      </w:r>
      <w:proofErr w:type="spellEnd"/>
      <w:r w:rsidRPr="00891ECB">
        <w:rPr>
          <w:rFonts w:asciiTheme="minorHAnsi" w:hAnsiTheme="minorHAnsi" w:cstheme="minorHAnsi"/>
          <w:color w:val="000000"/>
          <w:sz w:val="22"/>
          <w:szCs w:val="22"/>
        </w:rPr>
        <w:t xml:space="preserve">), </w:t>
      </w:r>
      <w:proofErr w:type="spellStart"/>
      <w:r w:rsidRPr="00891ECB">
        <w:rPr>
          <w:rFonts w:asciiTheme="minorHAnsi" w:hAnsiTheme="minorHAnsi" w:cstheme="minorHAnsi"/>
          <w:color w:val="000000"/>
          <w:sz w:val="22"/>
          <w:szCs w:val="22"/>
        </w:rPr>
        <w:t>Koret</w:t>
      </w:r>
      <w:proofErr w:type="spellEnd"/>
      <w:r w:rsidRPr="00891ECB">
        <w:rPr>
          <w:rFonts w:asciiTheme="minorHAnsi" w:hAnsiTheme="minorHAnsi" w:cstheme="minorHAnsi"/>
          <w:color w:val="000000"/>
          <w:sz w:val="22"/>
          <w:szCs w:val="22"/>
        </w:rPr>
        <w:t xml:space="preserve"> Foundation training grants</w:t>
      </w:r>
      <w:r w:rsidR="005E798E" w:rsidRPr="00891ECB">
        <w:rPr>
          <w:rFonts w:asciiTheme="minorHAnsi" w:hAnsiTheme="minorHAnsi" w:cstheme="minorHAnsi"/>
          <w:color w:val="000000"/>
          <w:sz w:val="22"/>
          <w:szCs w:val="22"/>
        </w:rPr>
        <w:t xml:space="preserve">, </w:t>
      </w:r>
      <w:r w:rsidRPr="00891ECB">
        <w:rPr>
          <w:rFonts w:asciiTheme="minorHAnsi" w:hAnsiTheme="minorHAnsi" w:cstheme="minorHAnsi"/>
          <w:color w:val="000000"/>
          <w:sz w:val="22"/>
          <w:szCs w:val="22"/>
        </w:rPr>
        <w:t>and the CSU pre-doctoral grants.  </w:t>
      </w:r>
    </w:p>
    <w:p w14:paraId="58693591" w14:textId="2F6247EB" w:rsidR="00DD6A43" w:rsidRPr="00491AA3" w:rsidRDefault="00491AA3" w:rsidP="00491AA3">
      <w:pPr>
        <w:pStyle w:val="ListParagraph"/>
        <w:numPr>
          <w:ilvl w:val="0"/>
          <w:numId w:val="3"/>
        </w:numPr>
        <w:spacing w:after="0" w:line="240" w:lineRule="auto"/>
        <w:ind w:left="180" w:hanging="180"/>
        <w:rPr>
          <w:rFonts w:asciiTheme="minorHAnsi" w:hAnsiTheme="minorHAnsi" w:cstheme="minorHAnsi"/>
          <w:b/>
        </w:rPr>
      </w:pPr>
      <w:r>
        <w:rPr>
          <w:rFonts w:asciiTheme="minorHAnsi" w:hAnsiTheme="minorHAnsi" w:cstheme="minorHAnsi"/>
          <w:b/>
        </w:rPr>
        <w:t xml:space="preserve"> </w:t>
      </w:r>
      <w:r w:rsidR="00DD6A43" w:rsidRPr="00491AA3">
        <w:rPr>
          <w:rFonts w:asciiTheme="minorHAnsi" w:hAnsiTheme="minorHAnsi" w:cstheme="minorHAnsi"/>
          <w:b/>
        </w:rPr>
        <w:t>Assessment</w:t>
      </w:r>
    </w:p>
    <w:p w14:paraId="3A21DD9A" w14:textId="346EBE3C" w:rsidR="00DD6A43" w:rsidRPr="00176FB6" w:rsidRDefault="00794BDE" w:rsidP="00491AA3">
      <w:pPr>
        <w:pStyle w:val="NormalWeb"/>
        <w:spacing w:before="0" w:beforeAutospacing="0" w:after="0" w:afterAutospacing="0"/>
        <w:ind w:right="757" w:firstLine="360"/>
        <w:rPr>
          <w:rFonts w:asciiTheme="minorHAnsi" w:hAnsiTheme="minorHAnsi" w:cstheme="minorHAnsi"/>
          <w:sz w:val="22"/>
          <w:szCs w:val="22"/>
        </w:rPr>
      </w:pPr>
      <w:r w:rsidRPr="00176FB6">
        <w:rPr>
          <w:rFonts w:asciiTheme="minorHAnsi" w:hAnsiTheme="minorHAnsi" w:cstheme="minorHAnsi"/>
          <w:b/>
          <w:bCs/>
          <w:color w:val="000000"/>
          <w:sz w:val="22"/>
          <w:szCs w:val="22"/>
        </w:rPr>
        <w:t xml:space="preserve">3.1 </w:t>
      </w:r>
      <w:r w:rsidR="00DD6A43" w:rsidRPr="00176FB6">
        <w:rPr>
          <w:rFonts w:asciiTheme="minorHAnsi" w:hAnsiTheme="minorHAnsi" w:cstheme="minorHAnsi"/>
          <w:b/>
          <w:bCs/>
          <w:color w:val="000000"/>
          <w:sz w:val="22"/>
          <w:szCs w:val="22"/>
        </w:rPr>
        <w:t>Assessment Methods</w:t>
      </w:r>
    </w:p>
    <w:p w14:paraId="403F2208" w14:textId="686DCF05" w:rsidR="00DD6A43" w:rsidRPr="000B28D6" w:rsidRDefault="00DD6A43" w:rsidP="00491AA3">
      <w:pPr>
        <w:pStyle w:val="NormalWeb"/>
        <w:spacing w:before="0" w:beforeAutospacing="0" w:after="0" w:afterAutospacing="0"/>
        <w:ind w:right="757" w:firstLine="360"/>
        <w:rPr>
          <w:rFonts w:asciiTheme="minorHAnsi" w:hAnsiTheme="minorHAnsi" w:cstheme="minorHAnsi"/>
          <w:sz w:val="22"/>
          <w:szCs w:val="22"/>
        </w:rPr>
      </w:pPr>
      <w:r w:rsidRPr="006B2D5B">
        <w:rPr>
          <w:rFonts w:asciiTheme="minorHAnsi" w:hAnsiTheme="minorHAnsi" w:cstheme="minorHAnsi"/>
          <w:color w:val="000000"/>
          <w:sz w:val="22"/>
          <w:szCs w:val="22"/>
        </w:rPr>
        <w:t>We use</w:t>
      </w:r>
      <w:r w:rsidR="00A860DA" w:rsidRPr="006B2D5B">
        <w:rPr>
          <w:rFonts w:asciiTheme="minorHAnsi" w:hAnsiTheme="minorHAnsi" w:cstheme="minorHAnsi"/>
          <w:color w:val="000000"/>
          <w:sz w:val="22"/>
          <w:szCs w:val="22"/>
        </w:rPr>
        <w:t>d</w:t>
      </w:r>
      <w:r w:rsidRPr="006B2D5B">
        <w:rPr>
          <w:rFonts w:asciiTheme="minorHAnsi" w:hAnsiTheme="minorHAnsi" w:cstheme="minorHAnsi"/>
          <w:color w:val="000000"/>
          <w:sz w:val="22"/>
          <w:szCs w:val="22"/>
        </w:rPr>
        <w:t xml:space="preserve"> a variety of data sources to assess our program. Every spring, we survey all graduating Psychology students from the current academic year (fall, spring and summer terms) about their experiences. This survey includes both indirect assessment of students’ learning as well as a ten-item assessment of direct learning based on questions used as part of the Psychology Graduate Record </w:t>
      </w:r>
      <w:r w:rsidRPr="006B2D5B">
        <w:rPr>
          <w:rFonts w:asciiTheme="minorHAnsi" w:hAnsiTheme="minorHAnsi" w:cstheme="minorHAnsi"/>
          <w:sz w:val="22"/>
          <w:szCs w:val="22"/>
        </w:rPr>
        <w:t>Examination (</w:t>
      </w:r>
      <w:hyperlink r:id="rId14" w:history="1">
        <w:r w:rsidR="00194CC4" w:rsidRPr="00AB09FB">
          <w:rPr>
            <w:rStyle w:val="Hyperlink"/>
            <w:rFonts w:asciiTheme="minorHAnsi" w:hAnsiTheme="minorHAnsi" w:cstheme="minorHAnsi"/>
            <w:color w:val="4472C4" w:themeColor="accent1"/>
            <w:sz w:val="22"/>
            <w:szCs w:val="22"/>
          </w:rPr>
          <w:t>https://www.ets.org/gre/score-users/about/subject-tests.html</w:t>
        </w:r>
      </w:hyperlink>
      <w:r w:rsidR="00194CC4" w:rsidRPr="00492979">
        <w:rPr>
          <w:rFonts w:asciiTheme="minorHAnsi" w:hAnsiTheme="minorHAnsi" w:cstheme="minorHAnsi"/>
          <w:sz w:val="22"/>
          <w:szCs w:val="22"/>
        </w:rPr>
        <w:t xml:space="preserve">, see </w:t>
      </w:r>
      <w:r w:rsidR="00194CC4" w:rsidRPr="00492979">
        <w:rPr>
          <w:rFonts w:asciiTheme="minorHAnsi" w:hAnsiTheme="minorHAnsi" w:cstheme="minorHAnsi"/>
          <w:b/>
          <w:sz w:val="22"/>
          <w:szCs w:val="22"/>
        </w:rPr>
        <w:t xml:space="preserve">Appendix </w:t>
      </w:r>
      <w:r w:rsidR="00A860DA" w:rsidRPr="004733F8">
        <w:rPr>
          <w:rFonts w:asciiTheme="minorHAnsi" w:hAnsiTheme="minorHAnsi" w:cstheme="minorHAnsi"/>
          <w:b/>
          <w:sz w:val="22"/>
          <w:szCs w:val="22"/>
        </w:rPr>
        <w:t>5</w:t>
      </w:r>
      <w:r w:rsidR="00F35135" w:rsidRPr="004733F8">
        <w:rPr>
          <w:rFonts w:asciiTheme="minorHAnsi" w:hAnsiTheme="minorHAnsi" w:cstheme="minorHAnsi"/>
          <w:b/>
          <w:sz w:val="22"/>
          <w:szCs w:val="22"/>
        </w:rPr>
        <w:t xml:space="preserve"> </w:t>
      </w:r>
      <w:r w:rsidR="00F35135" w:rsidRPr="004733F8">
        <w:rPr>
          <w:rFonts w:asciiTheme="minorHAnsi" w:hAnsiTheme="minorHAnsi" w:cstheme="minorHAnsi"/>
          <w:bCs/>
          <w:sz w:val="22"/>
          <w:szCs w:val="22"/>
        </w:rPr>
        <w:t>for the complete Senior Exit Survey</w:t>
      </w:r>
      <w:r w:rsidRPr="004733F8">
        <w:rPr>
          <w:rFonts w:asciiTheme="minorHAnsi" w:hAnsiTheme="minorHAnsi" w:cstheme="minorHAnsi"/>
          <w:sz w:val="22"/>
          <w:szCs w:val="22"/>
        </w:rPr>
        <w:t>). Because we ser</w:t>
      </w:r>
      <w:r w:rsidRPr="00176FB6">
        <w:rPr>
          <w:rFonts w:asciiTheme="minorHAnsi" w:hAnsiTheme="minorHAnsi" w:cstheme="minorHAnsi"/>
          <w:color w:val="000000"/>
          <w:sz w:val="22"/>
          <w:szCs w:val="22"/>
        </w:rPr>
        <w:t xml:space="preserve">ve so many majors, this survey represents our only systematic opportunity to learn about all students’ experiences. We include questions about their motivations for studying psychology, their self-reported skills, their advising experiences, and their plans after graduation. Undergraduate psychology majors and other faculty regularly review and revise this questionnaire. For example, in Spring 2020, a team of undergraduates and Dr. </w:t>
      </w:r>
      <w:r w:rsidR="00A5489A" w:rsidRPr="00176FB6">
        <w:rPr>
          <w:rFonts w:asciiTheme="minorHAnsi" w:hAnsiTheme="minorHAnsi" w:cstheme="minorHAnsi"/>
          <w:color w:val="000000"/>
          <w:sz w:val="22"/>
          <w:szCs w:val="22"/>
        </w:rPr>
        <w:t xml:space="preserve">Heather </w:t>
      </w:r>
      <w:r w:rsidRPr="00176FB6">
        <w:rPr>
          <w:rFonts w:asciiTheme="minorHAnsi" w:hAnsiTheme="minorHAnsi" w:cstheme="minorHAnsi"/>
          <w:color w:val="000000"/>
          <w:sz w:val="22"/>
          <w:szCs w:val="22"/>
        </w:rPr>
        <w:t xml:space="preserve">Smith created a new </w:t>
      </w:r>
      <w:r w:rsidR="00F35135" w:rsidRPr="000B28D6">
        <w:rPr>
          <w:rFonts w:asciiTheme="minorHAnsi" w:hAnsiTheme="minorHAnsi" w:cstheme="minorHAnsi"/>
          <w:color w:val="000000"/>
          <w:sz w:val="22"/>
          <w:szCs w:val="22"/>
        </w:rPr>
        <w:t xml:space="preserve">version of the </w:t>
      </w:r>
      <w:r w:rsidRPr="000B28D6">
        <w:rPr>
          <w:rFonts w:asciiTheme="minorHAnsi" w:hAnsiTheme="minorHAnsi" w:cstheme="minorHAnsi"/>
          <w:color w:val="000000"/>
          <w:sz w:val="22"/>
          <w:szCs w:val="22"/>
        </w:rPr>
        <w:t xml:space="preserve">senior exit survey (also employed by several other departments) that directly addressed students’ remote learning experiences during the </w:t>
      </w:r>
      <w:r w:rsidR="00AB09FB" w:rsidRPr="00891ECB">
        <w:rPr>
          <w:rFonts w:asciiTheme="minorHAnsi" w:hAnsiTheme="minorHAnsi" w:cstheme="minorHAnsi"/>
          <w:color w:val="000000"/>
        </w:rPr>
        <w:t xml:space="preserve">COVID-19 </w:t>
      </w:r>
      <w:r w:rsidRPr="000B28D6">
        <w:rPr>
          <w:rFonts w:asciiTheme="minorHAnsi" w:hAnsiTheme="minorHAnsi" w:cstheme="minorHAnsi"/>
          <w:color w:val="000000"/>
          <w:sz w:val="22"/>
          <w:szCs w:val="22"/>
        </w:rPr>
        <w:t>pandemic. </w:t>
      </w:r>
    </w:p>
    <w:p w14:paraId="5E125143" w14:textId="57ABEC0D" w:rsidR="004C1E0A" w:rsidRPr="006B2D5B" w:rsidRDefault="00DD6A43" w:rsidP="00491AA3">
      <w:pPr>
        <w:pStyle w:val="NormalWeb"/>
        <w:spacing w:before="0" w:beforeAutospacing="0" w:after="0" w:afterAutospacing="0"/>
        <w:ind w:right="757" w:firstLine="360"/>
        <w:rPr>
          <w:rFonts w:asciiTheme="minorHAnsi" w:hAnsiTheme="minorHAnsi" w:cstheme="minorHAnsi"/>
          <w:color w:val="000000"/>
          <w:sz w:val="22"/>
          <w:szCs w:val="22"/>
        </w:rPr>
      </w:pPr>
      <w:r w:rsidRPr="006B2D5B">
        <w:rPr>
          <w:rFonts w:asciiTheme="minorHAnsi" w:hAnsiTheme="minorHAnsi" w:cstheme="minorHAnsi"/>
          <w:color w:val="000000"/>
          <w:sz w:val="22"/>
          <w:szCs w:val="22"/>
        </w:rPr>
        <w:t>In addition to these data, we audited course syllabi for program learning outcomes and writing assignments to help inform our conversation about possible writing enhanced curriculum (WEC) courses</w:t>
      </w:r>
      <w:r w:rsidR="00F35135" w:rsidRPr="006B2D5B">
        <w:rPr>
          <w:rFonts w:asciiTheme="minorHAnsi" w:hAnsiTheme="minorHAnsi" w:cstheme="minorHAnsi"/>
          <w:color w:val="000000"/>
          <w:sz w:val="22"/>
          <w:szCs w:val="22"/>
        </w:rPr>
        <w:t>, a new requirement at SSU</w:t>
      </w:r>
      <w:r w:rsidRPr="006B2D5B">
        <w:rPr>
          <w:rFonts w:asciiTheme="minorHAnsi" w:hAnsiTheme="minorHAnsi" w:cstheme="minorHAnsi"/>
          <w:color w:val="000000"/>
          <w:sz w:val="22"/>
          <w:szCs w:val="22"/>
        </w:rPr>
        <w:t xml:space="preserve">. We also draw upon </w:t>
      </w:r>
      <w:r w:rsidR="00093FBB" w:rsidRPr="006B2D5B">
        <w:rPr>
          <w:rFonts w:asciiTheme="minorHAnsi" w:hAnsiTheme="minorHAnsi" w:cstheme="minorHAnsi"/>
          <w:color w:val="000000"/>
          <w:sz w:val="22"/>
          <w:szCs w:val="22"/>
        </w:rPr>
        <w:t xml:space="preserve">1) </w:t>
      </w:r>
      <w:r w:rsidRPr="006B2D5B">
        <w:rPr>
          <w:rFonts w:asciiTheme="minorHAnsi" w:hAnsiTheme="minorHAnsi" w:cstheme="minorHAnsi"/>
          <w:color w:val="000000"/>
          <w:sz w:val="22"/>
          <w:szCs w:val="22"/>
        </w:rPr>
        <w:t>a published research project (Gome</w:t>
      </w:r>
      <w:r w:rsidR="00093FBB" w:rsidRPr="006B2D5B">
        <w:rPr>
          <w:rFonts w:asciiTheme="minorHAnsi" w:hAnsiTheme="minorHAnsi" w:cstheme="minorHAnsi"/>
          <w:color w:val="000000"/>
          <w:sz w:val="22"/>
          <w:szCs w:val="22"/>
        </w:rPr>
        <w:t xml:space="preserve">s et al., </w:t>
      </w:r>
      <w:r w:rsidRPr="006B2D5B">
        <w:rPr>
          <w:rFonts w:asciiTheme="minorHAnsi" w:hAnsiTheme="minorHAnsi" w:cstheme="minorHAnsi"/>
          <w:color w:val="000000"/>
          <w:sz w:val="22"/>
          <w:szCs w:val="22"/>
        </w:rPr>
        <w:t xml:space="preserve">2022) that assessed the effectiveness of a media fast used in the </w:t>
      </w:r>
      <w:r w:rsidRPr="006B2D5B">
        <w:rPr>
          <w:rFonts w:asciiTheme="minorHAnsi" w:hAnsiTheme="minorHAnsi" w:cstheme="minorHAnsi"/>
          <w:i/>
          <w:color w:val="000000"/>
          <w:sz w:val="22"/>
          <w:szCs w:val="22"/>
        </w:rPr>
        <w:t>Psy 270</w:t>
      </w:r>
      <w:r w:rsidR="00A5489A" w:rsidRPr="006B2D5B">
        <w:rPr>
          <w:rFonts w:asciiTheme="minorHAnsi" w:hAnsiTheme="minorHAnsi" w:cstheme="minorHAnsi"/>
          <w:i/>
          <w:color w:val="000000"/>
          <w:sz w:val="22"/>
          <w:szCs w:val="22"/>
        </w:rPr>
        <w:t>,</w:t>
      </w:r>
      <w:r w:rsidRPr="006B2D5B">
        <w:rPr>
          <w:rFonts w:asciiTheme="minorHAnsi" w:hAnsiTheme="minorHAnsi" w:cstheme="minorHAnsi"/>
          <w:color w:val="000000"/>
          <w:sz w:val="22"/>
          <w:szCs w:val="22"/>
        </w:rPr>
        <w:t xml:space="preserve"> </w:t>
      </w:r>
      <w:r w:rsidRPr="006B2D5B">
        <w:rPr>
          <w:rFonts w:asciiTheme="minorHAnsi" w:hAnsiTheme="minorHAnsi" w:cstheme="minorHAnsi"/>
          <w:i/>
          <w:iCs/>
          <w:color w:val="000000"/>
          <w:sz w:val="22"/>
          <w:szCs w:val="22"/>
        </w:rPr>
        <w:t xml:space="preserve">Psychology of Self-Discovery </w:t>
      </w:r>
      <w:r w:rsidRPr="006B2D5B">
        <w:rPr>
          <w:rFonts w:asciiTheme="minorHAnsi" w:hAnsiTheme="minorHAnsi" w:cstheme="minorHAnsi"/>
          <w:color w:val="000000"/>
          <w:sz w:val="22"/>
          <w:szCs w:val="22"/>
        </w:rPr>
        <w:t xml:space="preserve">sections taught by </w:t>
      </w:r>
      <w:r w:rsidR="00794BDE" w:rsidRPr="006B2D5B">
        <w:rPr>
          <w:rFonts w:asciiTheme="minorHAnsi" w:hAnsiTheme="minorHAnsi" w:cstheme="minorHAnsi"/>
          <w:color w:val="000000"/>
          <w:sz w:val="22"/>
          <w:szCs w:val="22"/>
        </w:rPr>
        <w:t>Dr.</w:t>
      </w:r>
      <w:r w:rsidRPr="006B2D5B">
        <w:rPr>
          <w:rFonts w:asciiTheme="minorHAnsi" w:hAnsiTheme="minorHAnsi" w:cstheme="minorHAnsi"/>
          <w:color w:val="000000"/>
          <w:sz w:val="22"/>
          <w:szCs w:val="22"/>
        </w:rPr>
        <w:t xml:space="preserve"> </w:t>
      </w:r>
      <w:r w:rsidR="00A5489A" w:rsidRPr="006B2D5B">
        <w:rPr>
          <w:rFonts w:asciiTheme="minorHAnsi" w:hAnsiTheme="minorHAnsi" w:cstheme="minorHAnsi"/>
          <w:color w:val="000000"/>
          <w:sz w:val="22"/>
          <w:szCs w:val="22"/>
        </w:rPr>
        <w:t xml:space="preserve">Mary </w:t>
      </w:r>
      <w:r w:rsidRPr="006B2D5B">
        <w:rPr>
          <w:rFonts w:asciiTheme="minorHAnsi" w:hAnsiTheme="minorHAnsi" w:cstheme="minorHAnsi"/>
          <w:color w:val="000000"/>
          <w:sz w:val="22"/>
          <w:szCs w:val="22"/>
        </w:rPr>
        <w:t>Gomes</w:t>
      </w:r>
      <w:r w:rsidR="00CA257A" w:rsidRPr="006B2D5B">
        <w:rPr>
          <w:rFonts w:asciiTheme="minorHAnsi" w:hAnsiTheme="minorHAnsi" w:cstheme="minorHAnsi"/>
          <w:color w:val="000000"/>
          <w:sz w:val="22"/>
          <w:szCs w:val="22"/>
        </w:rPr>
        <w:t xml:space="preserve">, </w:t>
      </w:r>
      <w:r w:rsidR="00093FBB" w:rsidRPr="006B2D5B">
        <w:rPr>
          <w:rFonts w:asciiTheme="minorHAnsi" w:hAnsiTheme="minorHAnsi" w:cstheme="minorHAnsi"/>
          <w:color w:val="000000"/>
          <w:sz w:val="22"/>
          <w:szCs w:val="22"/>
        </w:rPr>
        <w:t xml:space="preserve">2) </w:t>
      </w:r>
      <w:r w:rsidRPr="006B2D5B">
        <w:rPr>
          <w:rFonts w:asciiTheme="minorHAnsi" w:hAnsiTheme="minorHAnsi" w:cstheme="minorHAnsi"/>
          <w:color w:val="000000"/>
          <w:sz w:val="22"/>
          <w:szCs w:val="22"/>
        </w:rPr>
        <w:t xml:space="preserve">the assessment data collected for a new </w:t>
      </w:r>
      <w:r w:rsidRPr="006B2D5B">
        <w:rPr>
          <w:rFonts w:asciiTheme="minorHAnsi" w:hAnsiTheme="minorHAnsi" w:cstheme="minorHAnsi"/>
          <w:i/>
          <w:color w:val="000000"/>
          <w:sz w:val="22"/>
          <w:szCs w:val="22"/>
        </w:rPr>
        <w:t>Psy 490</w:t>
      </w:r>
      <w:r w:rsidR="00A5489A" w:rsidRPr="006B2D5B">
        <w:rPr>
          <w:rFonts w:asciiTheme="minorHAnsi" w:hAnsiTheme="minorHAnsi" w:cstheme="minorHAnsi"/>
          <w:i/>
          <w:color w:val="000000"/>
          <w:sz w:val="22"/>
          <w:szCs w:val="22"/>
        </w:rPr>
        <w:t>,</w:t>
      </w:r>
      <w:r w:rsidRPr="006B2D5B">
        <w:rPr>
          <w:rFonts w:asciiTheme="minorHAnsi" w:hAnsiTheme="minorHAnsi" w:cstheme="minorHAnsi"/>
          <w:i/>
          <w:color w:val="000000"/>
          <w:sz w:val="22"/>
          <w:szCs w:val="22"/>
        </w:rPr>
        <w:t xml:space="preserve"> </w:t>
      </w:r>
      <w:r w:rsidRPr="006B2D5B">
        <w:rPr>
          <w:rFonts w:asciiTheme="minorHAnsi" w:hAnsiTheme="minorHAnsi" w:cstheme="minorHAnsi"/>
          <w:i/>
          <w:iCs/>
          <w:color w:val="000000"/>
          <w:sz w:val="22"/>
          <w:szCs w:val="22"/>
        </w:rPr>
        <w:t>Psychology of Diversity</w:t>
      </w:r>
      <w:r w:rsidRPr="006B2D5B">
        <w:rPr>
          <w:rFonts w:asciiTheme="minorHAnsi" w:hAnsiTheme="minorHAnsi" w:cstheme="minorHAnsi"/>
          <w:color w:val="000000"/>
          <w:sz w:val="22"/>
          <w:szCs w:val="22"/>
        </w:rPr>
        <w:t xml:space="preserve"> class taught by Dr. </w:t>
      </w:r>
      <w:r w:rsidR="00A5489A" w:rsidRPr="006B2D5B">
        <w:rPr>
          <w:rFonts w:asciiTheme="minorHAnsi" w:hAnsiTheme="minorHAnsi" w:cstheme="minorHAnsi"/>
          <w:color w:val="000000"/>
          <w:sz w:val="22"/>
          <w:szCs w:val="22"/>
        </w:rPr>
        <w:t xml:space="preserve">Wenwen </w:t>
      </w:r>
      <w:r w:rsidRPr="006B2D5B">
        <w:rPr>
          <w:rFonts w:asciiTheme="minorHAnsi" w:hAnsiTheme="minorHAnsi" w:cstheme="minorHAnsi"/>
          <w:color w:val="000000"/>
          <w:sz w:val="22"/>
          <w:szCs w:val="22"/>
        </w:rPr>
        <w:t>Ni and supported by a Teagle Grant</w:t>
      </w:r>
      <w:r w:rsidR="00CA257A" w:rsidRPr="006B2D5B">
        <w:rPr>
          <w:rFonts w:asciiTheme="minorHAnsi" w:hAnsiTheme="minorHAnsi" w:cstheme="minorHAnsi"/>
          <w:color w:val="000000"/>
          <w:sz w:val="22"/>
          <w:szCs w:val="22"/>
        </w:rPr>
        <w:t xml:space="preserve"> and</w:t>
      </w:r>
      <w:r w:rsidR="00093FBB" w:rsidRPr="006B2D5B">
        <w:rPr>
          <w:rFonts w:asciiTheme="minorHAnsi" w:hAnsiTheme="minorHAnsi" w:cstheme="minorHAnsi"/>
          <w:color w:val="000000"/>
          <w:sz w:val="22"/>
          <w:szCs w:val="22"/>
        </w:rPr>
        <w:t xml:space="preserve"> 3)</w:t>
      </w:r>
      <w:r w:rsidR="00CA257A" w:rsidRPr="006B2D5B">
        <w:rPr>
          <w:rFonts w:asciiTheme="minorHAnsi" w:hAnsiTheme="minorHAnsi" w:cstheme="minorHAnsi"/>
          <w:color w:val="000000"/>
          <w:sz w:val="22"/>
          <w:szCs w:val="22"/>
        </w:rPr>
        <w:t xml:space="preserve"> the assessment data collected by </w:t>
      </w:r>
      <w:r w:rsidR="00794BDE" w:rsidRPr="006B2D5B">
        <w:rPr>
          <w:rFonts w:asciiTheme="minorHAnsi" w:hAnsiTheme="minorHAnsi" w:cstheme="minorHAnsi"/>
          <w:color w:val="000000"/>
          <w:sz w:val="22"/>
          <w:szCs w:val="22"/>
        </w:rPr>
        <w:t>Dr.</w:t>
      </w:r>
      <w:r w:rsidR="00CA257A" w:rsidRPr="006B2D5B">
        <w:rPr>
          <w:rFonts w:asciiTheme="minorHAnsi" w:hAnsiTheme="minorHAnsi" w:cstheme="minorHAnsi"/>
          <w:color w:val="000000"/>
          <w:sz w:val="22"/>
          <w:szCs w:val="22"/>
        </w:rPr>
        <w:t xml:space="preserve"> </w:t>
      </w:r>
      <w:r w:rsidR="00A5489A" w:rsidRPr="006B2D5B">
        <w:rPr>
          <w:rFonts w:asciiTheme="minorHAnsi" w:hAnsiTheme="minorHAnsi" w:cstheme="minorHAnsi"/>
          <w:color w:val="000000"/>
          <w:sz w:val="22"/>
          <w:szCs w:val="22"/>
        </w:rPr>
        <w:t xml:space="preserve">Matthew </w:t>
      </w:r>
      <w:r w:rsidR="00CA257A" w:rsidRPr="006B2D5B">
        <w:rPr>
          <w:rFonts w:asciiTheme="minorHAnsi" w:hAnsiTheme="minorHAnsi" w:cstheme="minorHAnsi"/>
          <w:color w:val="000000"/>
          <w:sz w:val="22"/>
          <w:szCs w:val="22"/>
        </w:rPr>
        <w:t xml:space="preserve">Callahan for </w:t>
      </w:r>
      <w:r w:rsidR="00CA257A" w:rsidRPr="006B2D5B">
        <w:rPr>
          <w:rFonts w:asciiTheme="minorHAnsi" w:hAnsiTheme="minorHAnsi" w:cstheme="minorHAnsi"/>
          <w:i/>
          <w:color w:val="000000"/>
          <w:sz w:val="22"/>
          <w:szCs w:val="22"/>
        </w:rPr>
        <w:t>Psy 405,</w:t>
      </w:r>
      <w:r w:rsidR="00CA257A" w:rsidRPr="006B2D5B">
        <w:rPr>
          <w:rFonts w:asciiTheme="minorHAnsi" w:hAnsiTheme="minorHAnsi" w:cstheme="minorHAnsi"/>
          <w:color w:val="000000"/>
          <w:sz w:val="22"/>
          <w:szCs w:val="22"/>
        </w:rPr>
        <w:t xml:space="preserve"> </w:t>
      </w:r>
      <w:r w:rsidR="00CA257A" w:rsidRPr="006B2D5B">
        <w:rPr>
          <w:rFonts w:asciiTheme="minorHAnsi" w:hAnsiTheme="minorHAnsi" w:cstheme="minorHAnsi"/>
          <w:i/>
          <w:color w:val="000000"/>
          <w:sz w:val="22"/>
          <w:szCs w:val="22"/>
        </w:rPr>
        <w:t>Psychology of Gender</w:t>
      </w:r>
      <w:r w:rsidRPr="006B2D5B">
        <w:rPr>
          <w:rFonts w:asciiTheme="minorHAnsi" w:hAnsiTheme="minorHAnsi" w:cstheme="minorHAnsi"/>
          <w:color w:val="000000"/>
          <w:sz w:val="22"/>
          <w:szCs w:val="22"/>
        </w:rPr>
        <w:t>.</w:t>
      </w:r>
      <w:r w:rsidR="00AC4ED6" w:rsidRPr="00492979">
        <w:rPr>
          <w:rStyle w:val="FootnoteReference"/>
          <w:rFonts w:asciiTheme="minorHAnsi" w:hAnsiTheme="minorHAnsi" w:cstheme="minorHAnsi"/>
          <w:color w:val="000000"/>
          <w:sz w:val="22"/>
          <w:szCs w:val="22"/>
        </w:rPr>
        <w:footnoteReference w:id="5"/>
      </w:r>
    </w:p>
    <w:p w14:paraId="6C91DEA8" w14:textId="10CCE30E" w:rsidR="00DD6A43" w:rsidRPr="00176FB6" w:rsidRDefault="00DD6A43" w:rsidP="00491AA3">
      <w:pPr>
        <w:pStyle w:val="NormalWeb"/>
        <w:spacing w:before="0" w:beforeAutospacing="0" w:after="0" w:afterAutospacing="0"/>
        <w:ind w:right="757" w:firstLine="360"/>
        <w:rPr>
          <w:rFonts w:asciiTheme="minorHAnsi" w:hAnsiTheme="minorHAnsi" w:cstheme="minorHAnsi"/>
          <w:sz w:val="22"/>
          <w:szCs w:val="22"/>
        </w:rPr>
      </w:pPr>
      <w:r w:rsidRPr="00492979">
        <w:rPr>
          <w:rFonts w:asciiTheme="minorHAnsi" w:hAnsiTheme="minorHAnsi" w:cstheme="minorHAnsi"/>
          <w:color w:val="000000"/>
          <w:sz w:val="22"/>
          <w:szCs w:val="22"/>
        </w:rPr>
        <w:t> </w:t>
      </w:r>
      <w:r w:rsidR="00093FBB" w:rsidRPr="00492979">
        <w:rPr>
          <w:rFonts w:asciiTheme="minorHAnsi" w:hAnsiTheme="minorHAnsi" w:cstheme="minorHAnsi"/>
          <w:color w:val="000000"/>
          <w:sz w:val="22"/>
          <w:szCs w:val="22"/>
        </w:rPr>
        <w:t>Finally, we</w:t>
      </w:r>
      <w:r w:rsidRPr="004733F8">
        <w:rPr>
          <w:rFonts w:asciiTheme="minorHAnsi" w:hAnsiTheme="minorHAnsi" w:cstheme="minorHAnsi"/>
          <w:color w:val="000000"/>
          <w:sz w:val="22"/>
          <w:szCs w:val="22"/>
        </w:rPr>
        <w:t xml:space="preserve"> benchmarked our curriculum, number of faculty and majors with other similar sized CSU campuses, Council of Public Liberal Arts Colleges (COPLAC) members, and local colleges and universitie</w:t>
      </w:r>
      <w:r w:rsidR="00AC4ED6" w:rsidRPr="004733F8">
        <w:rPr>
          <w:rFonts w:asciiTheme="minorHAnsi" w:hAnsiTheme="minorHAnsi" w:cstheme="minorHAnsi"/>
          <w:color w:val="000000"/>
          <w:sz w:val="22"/>
          <w:szCs w:val="22"/>
        </w:rPr>
        <w:t>s</w:t>
      </w:r>
      <w:r w:rsidR="00C01814">
        <w:rPr>
          <w:rFonts w:asciiTheme="minorHAnsi" w:hAnsiTheme="minorHAnsi" w:cstheme="minorHAnsi"/>
          <w:color w:val="000000"/>
          <w:sz w:val="22"/>
          <w:szCs w:val="22"/>
        </w:rPr>
        <w:t xml:space="preserve"> (</w:t>
      </w:r>
      <w:r w:rsidR="00C01814" w:rsidRPr="00C01814">
        <w:rPr>
          <w:rFonts w:asciiTheme="minorHAnsi" w:hAnsiTheme="minorHAnsi" w:cstheme="minorHAnsi"/>
          <w:color w:val="4472C4" w:themeColor="accent1"/>
          <w:sz w:val="22"/>
          <w:szCs w:val="22"/>
          <w:u w:val="single"/>
        </w:rPr>
        <w:t>https://docs.google.com/spreadsheets/d/11EfVp4XusK9QCF9jQeFDfpc40hlowP3o5dWsObRGHC8/edit?usp=drive_link</w:t>
      </w:r>
      <w:r w:rsidR="00C01814">
        <w:rPr>
          <w:rFonts w:asciiTheme="minorHAnsi" w:hAnsiTheme="minorHAnsi" w:cstheme="minorHAnsi"/>
          <w:color w:val="000000"/>
          <w:sz w:val="22"/>
          <w:szCs w:val="22"/>
        </w:rPr>
        <w:t>)</w:t>
      </w:r>
      <w:r w:rsidR="00AC4ED6" w:rsidRPr="004733F8">
        <w:rPr>
          <w:rFonts w:asciiTheme="minorHAnsi" w:hAnsiTheme="minorHAnsi" w:cstheme="minorHAnsi"/>
          <w:color w:val="000000"/>
          <w:sz w:val="22"/>
          <w:szCs w:val="22"/>
        </w:rPr>
        <w:t xml:space="preserve">, </w:t>
      </w:r>
      <w:r w:rsidR="00AC4ED6" w:rsidRPr="00492979">
        <w:rPr>
          <w:rFonts w:asciiTheme="minorHAnsi" w:hAnsiTheme="minorHAnsi" w:cstheme="minorHAnsi"/>
          <w:color w:val="000000"/>
          <w:sz w:val="22"/>
          <w:szCs w:val="22"/>
        </w:rPr>
        <w:t>and w</w:t>
      </w:r>
      <w:r w:rsidRPr="00492979">
        <w:rPr>
          <w:rFonts w:asciiTheme="minorHAnsi" w:hAnsiTheme="minorHAnsi" w:cstheme="minorHAnsi"/>
          <w:color w:val="000000"/>
          <w:sz w:val="22"/>
          <w:szCs w:val="22"/>
        </w:rPr>
        <w:t xml:space="preserve">e drew upon the data available in Tableau </w:t>
      </w:r>
      <w:r w:rsidR="00AC4ED6" w:rsidRPr="004733F8">
        <w:rPr>
          <w:rFonts w:asciiTheme="minorHAnsi" w:hAnsiTheme="minorHAnsi" w:cstheme="minorHAnsi"/>
          <w:color w:val="000000"/>
          <w:sz w:val="22"/>
          <w:szCs w:val="22"/>
        </w:rPr>
        <w:t>and</w:t>
      </w:r>
      <w:r w:rsidRPr="004733F8">
        <w:rPr>
          <w:rFonts w:asciiTheme="minorHAnsi" w:hAnsiTheme="minorHAnsi" w:cstheme="minorHAnsi"/>
          <w:color w:val="000000"/>
          <w:sz w:val="22"/>
          <w:szCs w:val="22"/>
        </w:rPr>
        <w:t xml:space="preserve"> the CSU dashboards for faculty success to document basic department demographics, D, F or Withdraw</w:t>
      </w:r>
      <w:r w:rsidR="00093FBB" w:rsidRPr="00176FB6">
        <w:rPr>
          <w:rFonts w:asciiTheme="minorHAnsi" w:hAnsiTheme="minorHAnsi" w:cstheme="minorHAnsi"/>
          <w:color w:val="000000"/>
          <w:sz w:val="22"/>
          <w:szCs w:val="22"/>
        </w:rPr>
        <w:t>al (DFW</w:t>
      </w:r>
      <w:r w:rsidRPr="00176FB6">
        <w:rPr>
          <w:rFonts w:asciiTheme="minorHAnsi" w:hAnsiTheme="minorHAnsi" w:cstheme="minorHAnsi"/>
          <w:color w:val="000000"/>
          <w:sz w:val="22"/>
          <w:szCs w:val="22"/>
        </w:rPr>
        <w:t>) rates, equity gaps, and whether students entered graduate programs. </w:t>
      </w:r>
    </w:p>
    <w:p w14:paraId="1D91D597" w14:textId="6045B586" w:rsidR="007C5852" w:rsidRPr="00FC7248" w:rsidRDefault="007C5852" w:rsidP="00491AA3">
      <w:pPr>
        <w:pStyle w:val="NormalWeb"/>
        <w:spacing w:before="0" w:beforeAutospacing="0" w:after="0" w:afterAutospacing="0"/>
        <w:ind w:right="757" w:firstLine="360"/>
        <w:rPr>
          <w:rFonts w:asciiTheme="minorHAnsi" w:hAnsiTheme="minorHAnsi" w:cstheme="minorHAnsi"/>
          <w:b/>
          <w:bCs/>
          <w:color w:val="000000"/>
          <w:sz w:val="22"/>
          <w:szCs w:val="22"/>
        </w:rPr>
      </w:pPr>
      <w:r w:rsidRPr="00FC7248">
        <w:rPr>
          <w:rStyle w:val="apple-tab-span"/>
          <w:rFonts w:asciiTheme="minorHAnsi" w:hAnsiTheme="minorHAnsi" w:cstheme="minorHAnsi"/>
          <w:b/>
          <w:color w:val="000000"/>
          <w:sz w:val="22"/>
          <w:szCs w:val="22"/>
        </w:rPr>
        <w:t xml:space="preserve">3.1.1. </w:t>
      </w:r>
      <w:r w:rsidR="00DD6A43" w:rsidRPr="00FC7248">
        <w:rPr>
          <w:rFonts w:asciiTheme="minorHAnsi" w:hAnsiTheme="minorHAnsi" w:cstheme="minorHAnsi"/>
          <w:b/>
          <w:bCs/>
          <w:color w:val="000000"/>
          <w:sz w:val="22"/>
          <w:szCs w:val="22"/>
        </w:rPr>
        <w:t>Missing information</w:t>
      </w:r>
    </w:p>
    <w:p w14:paraId="3317C3F3" w14:textId="5CA216EE" w:rsidR="00DD6A43" w:rsidRPr="00492979" w:rsidRDefault="00DD6A43" w:rsidP="00491AA3">
      <w:pPr>
        <w:pStyle w:val="NormalWeb"/>
        <w:spacing w:before="0" w:beforeAutospacing="0" w:after="0" w:afterAutospacing="0"/>
        <w:ind w:right="757" w:firstLine="360"/>
        <w:rPr>
          <w:rFonts w:asciiTheme="minorHAnsi" w:hAnsiTheme="minorHAnsi" w:cstheme="minorHAnsi"/>
          <w:sz w:val="22"/>
          <w:szCs w:val="22"/>
        </w:rPr>
      </w:pPr>
      <w:r w:rsidRPr="00FC7248">
        <w:rPr>
          <w:rFonts w:asciiTheme="minorHAnsi" w:hAnsiTheme="minorHAnsi" w:cstheme="minorHAnsi"/>
          <w:color w:val="000000"/>
          <w:sz w:val="22"/>
          <w:szCs w:val="22"/>
        </w:rPr>
        <w:t xml:space="preserve">Unfortunately, we do not know the success rates for our </w:t>
      </w:r>
      <w:r w:rsidR="00DA3244" w:rsidRPr="00FC7248">
        <w:rPr>
          <w:rFonts w:asciiTheme="minorHAnsi" w:hAnsiTheme="minorHAnsi" w:cstheme="minorHAnsi"/>
          <w:color w:val="000000"/>
          <w:sz w:val="22"/>
          <w:szCs w:val="22"/>
        </w:rPr>
        <w:t xml:space="preserve">students </w:t>
      </w:r>
      <w:r w:rsidR="00F35135" w:rsidRPr="00FC7248">
        <w:rPr>
          <w:rFonts w:asciiTheme="minorHAnsi" w:hAnsiTheme="minorHAnsi" w:cstheme="minorHAnsi"/>
          <w:color w:val="000000"/>
          <w:sz w:val="22"/>
          <w:szCs w:val="22"/>
        </w:rPr>
        <w:t>who apply for graduate programs</w:t>
      </w:r>
      <w:r w:rsidRPr="00FC7248">
        <w:rPr>
          <w:rFonts w:asciiTheme="minorHAnsi" w:hAnsiTheme="minorHAnsi" w:cstheme="minorHAnsi"/>
          <w:color w:val="000000"/>
          <w:sz w:val="22"/>
          <w:szCs w:val="22"/>
        </w:rPr>
        <w:t xml:space="preserve"> (we only know what percentage of SSU psychology </w:t>
      </w:r>
      <w:r w:rsidR="00DA3244" w:rsidRPr="00FC7248">
        <w:rPr>
          <w:rFonts w:asciiTheme="minorHAnsi" w:hAnsiTheme="minorHAnsi" w:cstheme="minorHAnsi"/>
          <w:color w:val="000000"/>
          <w:sz w:val="22"/>
          <w:szCs w:val="22"/>
        </w:rPr>
        <w:t>students</w:t>
      </w:r>
      <w:r w:rsidRPr="00FC7248">
        <w:rPr>
          <w:rFonts w:asciiTheme="minorHAnsi" w:hAnsiTheme="minorHAnsi" w:cstheme="minorHAnsi"/>
          <w:color w:val="000000"/>
          <w:sz w:val="22"/>
          <w:szCs w:val="22"/>
        </w:rPr>
        <w:t xml:space="preserve"> entered post</w:t>
      </w:r>
      <w:r w:rsidR="009C49F7">
        <w:rPr>
          <w:rFonts w:asciiTheme="minorHAnsi" w:hAnsiTheme="minorHAnsi" w:cstheme="minorHAnsi"/>
          <w:color w:val="000000"/>
          <w:sz w:val="22"/>
          <w:szCs w:val="22"/>
        </w:rPr>
        <w:t>-</w:t>
      </w:r>
      <w:r w:rsidRPr="00FC7248">
        <w:rPr>
          <w:rFonts w:asciiTheme="minorHAnsi" w:hAnsiTheme="minorHAnsi" w:cstheme="minorHAnsi"/>
          <w:color w:val="000000"/>
          <w:sz w:val="22"/>
          <w:szCs w:val="22"/>
        </w:rPr>
        <w:t xml:space="preserve">graduate programs; we do not know if and how many </w:t>
      </w:r>
      <w:r w:rsidR="00DA3244" w:rsidRPr="00FC7248">
        <w:rPr>
          <w:rFonts w:asciiTheme="minorHAnsi" w:hAnsiTheme="minorHAnsi" w:cstheme="minorHAnsi"/>
          <w:color w:val="000000"/>
          <w:sz w:val="22"/>
          <w:szCs w:val="22"/>
        </w:rPr>
        <w:t>students</w:t>
      </w:r>
      <w:r w:rsidRPr="00FC7248">
        <w:rPr>
          <w:rFonts w:asciiTheme="minorHAnsi" w:hAnsiTheme="minorHAnsi" w:cstheme="minorHAnsi"/>
          <w:color w:val="000000"/>
          <w:sz w:val="22"/>
          <w:szCs w:val="22"/>
        </w:rPr>
        <w:t xml:space="preserve"> unsuccessfully applied for graduate programs). We hope to remedy this problem with an alumni survey (the last alumni survey was </w:t>
      </w:r>
      <w:r w:rsidRPr="00FC7248">
        <w:rPr>
          <w:rFonts w:asciiTheme="minorHAnsi" w:hAnsiTheme="minorHAnsi" w:cstheme="minorHAnsi"/>
          <w:color w:val="000000"/>
          <w:sz w:val="22"/>
          <w:szCs w:val="22"/>
        </w:rPr>
        <w:lastRenderedPageBreak/>
        <w:t>conducted in 2006), and/or better institutional data.</w:t>
      </w:r>
      <w:r w:rsidR="00794BDE" w:rsidRPr="00FC7248">
        <w:rPr>
          <w:rFonts w:asciiTheme="minorHAnsi" w:hAnsiTheme="minorHAnsi" w:cstheme="minorHAnsi"/>
          <w:color w:val="000000"/>
          <w:sz w:val="22"/>
          <w:szCs w:val="22"/>
        </w:rPr>
        <w:t xml:space="preserve"> For example, it would be helpful to know the application and admission rates for SSU </w:t>
      </w:r>
      <w:r w:rsidR="00A612B7">
        <w:rPr>
          <w:rFonts w:asciiTheme="minorHAnsi" w:hAnsiTheme="minorHAnsi" w:cstheme="minorHAnsi"/>
          <w:iCs/>
          <w:color w:val="000000"/>
          <w:sz w:val="22"/>
          <w:szCs w:val="22"/>
        </w:rPr>
        <w:t>P</w:t>
      </w:r>
      <w:r w:rsidR="00794BDE" w:rsidRPr="00A612B7">
        <w:rPr>
          <w:rFonts w:asciiTheme="minorHAnsi" w:hAnsiTheme="minorHAnsi" w:cstheme="minorHAnsi"/>
          <w:iCs/>
          <w:color w:val="000000"/>
          <w:sz w:val="22"/>
          <w:szCs w:val="22"/>
        </w:rPr>
        <w:t>sychology majors</w:t>
      </w:r>
      <w:r w:rsidR="00794BDE" w:rsidRPr="00FC7248">
        <w:rPr>
          <w:rFonts w:asciiTheme="minorHAnsi" w:hAnsiTheme="minorHAnsi" w:cstheme="minorHAnsi"/>
          <w:color w:val="000000"/>
          <w:sz w:val="22"/>
          <w:szCs w:val="22"/>
        </w:rPr>
        <w:t xml:space="preserve"> to the SSU Counseling program.</w:t>
      </w:r>
    </w:p>
    <w:p w14:paraId="31C510ED" w14:textId="685140B1" w:rsidR="00DD6A43" w:rsidRPr="00FC7248" w:rsidRDefault="00DD6A43" w:rsidP="00491AA3">
      <w:pPr>
        <w:pStyle w:val="NormalWeb"/>
        <w:spacing w:before="0" w:beforeAutospacing="0" w:after="0" w:afterAutospacing="0"/>
        <w:ind w:right="757" w:firstLine="360"/>
        <w:rPr>
          <w:rFonts w:asciiTheme="minorHAnsi" w:hAnsiTheme="minorHAnsi" w:cstheme="minorHAnsi"/>
          <w:sz w:val="22"/>
          <w:szCs w:val="22"/>
        </w:rPr>
      </w:pPr>
      <w:r w:rsidRPr="00FC7248">
        <w:rPr>
          <w:rFonts w:asciiTheme="minorHAnsi" w:hAnsiTheme="minorHAnsi" w:cstheme="minorHAnsi"/>
          <w:color w:val="000000"/>
          <w:sz w:val="22"/>
          <w:szCs w:val="22"/>
        </w:rPr>
        <w:t xml:space="preserve">We also would like to take advantage of a natural experiment created by the </w:t>
      </w:r>
      <w:r w:rsidR="00A5489A" w:rsidRPr="00FC7248">
        <w:rPr>
          <w:rFonts w:asciiTheme="minorHAnsi" w:hAnsiTheme="minorHAnsi" w:cstheme="minorHAnsi"/>
          <w:color w:val="000000"/>
          <w:sz w:val="22"/>
          <w:szCs w:val="22"/>
        </w:rPr>
        <w:t xml:space="preserve">university-based </w:t>
      </w:r>
      <w:r w:rsidRPr="00FC7248">
        <w:rPr>
          <w:rFonts w:asciiTheme="minorHAnsi" w:hAnsiTheme="minorHAnsi" w:cstheme="minorHAnsi"/>
          <w:color w:val="000000"/>
          <w:sz w:val="22"/>
          <w:szCs w:val="22"/>
        </w:rPr>
        <w:t>enrollment pressure to accept students who do not meet the department</w:t>
      </w:r>
      <w:r w:rsidR="00A612B7">
        <w:rPr>
          <w:rFonts w:asciiTheme="minorHAnsi" w:hAnsiTheme="minorHAnsi" w:cstheme="minorHAnsi"/>
          <w:color w:val="000000"/>
          <w:sz w:val="22"/>
          <w:szCs w:val="22"/>
        </w:rPr>
        <w:t>’</w:t>
      </w:r>
      <w:r w:rsidRPr="00FC7248">
        <w:rPr>
          <w:rFonts w:asciiTheme="minorHAnsi" w:hAnsiTheme="minorHAnsi" w:cstheme="minorHAnsi"/>
          <w:color w:val="000000"/>
          <w:sz w:val="22"/>
          <w:szCs w:val="22"/>
        </w:rPr>
        <w:t>s 3.0 impaction criteria. We wonder if students who enter the program with GPAs just under the 3.0 requirement are as successful (in time to degree and overall GPA</w:t>
      </w:r>
      <w:r w:rsidR="00CB16D2" w:rsidRPr="00FC7248">
        <w:rPr>
          <w:rFonts w:asciiTheme="minorHAnsi" w:hAnsiTheme="minorHAnsi" w:cstheme="minorHAnsi"/>
          <w:color w:val="000000"/>
          <w:sz w:val="22"/>
          <w:szCs w:val="22"/>
        </w:rPr>
        <w:t xml:space="preserve"> at graduation</w:t>
      </w:r>
      <w:r w:rsidRPr="00FC7248">
        <w:rPr>
          <w:rFonts w:asciiTheme="minorHAnsi" w:hAnsiTheme="minorHAnsi" w:cstheme="minorHAnsi"/>
          <w:color w:val="000000"/>
          <w:sz w:val="22"/>
          <w:szCs w:val="22"/>
        </w:rPr>
        <w:t>) as students who meet the 3.0</w:t>
      </w:r>
      <w:r w:rsidR="00CB16D2" w:rsidRPr="00FC7248">
        <w:rPr>
          <w:rFonts w:asciiTheme="minorHAnsi" w:hAnsiTheme="minorHAnsi" w:cstheme="minorHAnsi"/>
          <w:color w:val="000000"/>
          <w:sz w:val="22"/>
          <w:szCs w:val="22"/>
        </w:rPr>
        <w:t xml:space="preserve"> criteria</w:t>
      </w:r>
      <w:r w:rsidRPr="00FC7248">
        <w:rPr>
          <w:rFonts w:asciiTheme="minorHAnsi" w:hAnsiTheme="minorHAnsi" w:cstheme="minorHAnsi"/>
          <w:color w:val="000000"/>
          <w:sz w:val="22"/>
          <w:szCs w:val="22"/>
        </w:rPr>
        <w:t>. We also want to determine whether students</w:t>
      </w:r>
      <w:r w:rsidR="00CB16D2" w:rsidRPr="00FC7248">
        <w:rPr>
          <w:rFonts w:asciiTheme="minorHAnsi" w:hAnsiTheme="minorHAnsi" w:cstheme="minorHAnsi"/>
          <w:color w:val="000000"/>
          <w:sz w:val="22"/>
          <w:szCs w:val="22"/>
        </w:rPr>
        <w:t xml:space="preserve"> who enter Psychology with GPAs above or below 3.0</w:t>
      </w:r>
      <w:r w:rsidRPr="00FC7248">
        <w:rPr>
          <w:rFonts w:asciiTheme="minorHAnsi" w:hAnsiTheme="minorHAnsi" w:cstheme="minorHAnsi"/>
          <w:color w:val="000000"/>
          <w:sz w:val="22"/>
          <w:szCs w:val="22"/>
        </w:rPr>
        <w:t xml:space="preserve"> are similar or different</w:t>
      </w:r>
      <w:r w:rsidR="00CB16D2" w:rsidRPr="00FC7248">
        <w:rPr>
          <w:rFonts w:asciiTheme="minorHAnsi" w:hAnsiTheme="minorHAnsi" w:cstheme="minorHAnsi"/>
          <w:color w:val="000000"/>
          <w:sz w:val="22"/>
          <w:szCs w:val="22"/>
        </w:rPr>
        <w:t xml:space="preserve"> from one another </w:t>
      </w:r>
      <w:r w:rsidRPr="00FC7248">
        <w:rPr>
          <w:rFonts w:asciiTheme="minorHAnsi" w:hAnsiTheme="minorHAnsi" w:cstheme="minorHAnsi"/>
          <w:color w:val="000000"/>
          <w:sz w:val="22"/>
          <w:szCs w:val="22"/>
        </w:rPr>
        <w:t xml:space="preserve">(we worry that </w:t>
      </w:r>
      <w:r w:rsidR="00CB16D2" w:rsidRPr="00FC7248">
        <w:rPr>
          <w:rFonts w:asciiTheme="minorHAnsi" w:hAnsiTheme="minorHAnsi" w:cstheme="minorHAnsi"/>
          <w:color w:val="000000"/>
          <w:sz w:val="22"/>
          <w:szCs w:val="22"/>
        </w:rPr>
        <w:t xml:space="preserve">the </w:t>
      </w:r>
      <w:r w:rsidRPr="00FC7248">
        <w:rPr>
          <w:rFonts w:asciiTheme="minorHAnsi" w:hAnsiTheme="minorHAnsi" w:cstheme="minorHAnsi"/>
          <w:color w:val="000000"/>
          <w:sz w:val="22"/>
          <w:szCs w:val="22"/>
        </w:rPr>
        <w:t>GPA criteria may unintentionally reduce student diversity).</w:t>
      </w:r>
    </w:p>
    <w:p w14:paraId="70273128" w14:textId="102BA40A" w:rsidR="00DD6A43" w:rsidRPr="00FC7248" w:rsidRDefault="00DD6A43" w:rsidP="00491AA3">
      <w:pPr>
        <w:pStyle w:val="NormalWeb"/>
        <w:spacing w:before="0" w:beforeAutospacing="0" w:after="0" w:afterAutospacing="0"/>
        <w:ind w:right="757" w:firstLine="360"/>
        <w:rPr>
          <w:rFonts w:asciiTheme="minorHAnsi" w:hAnsiTheme="minorHAnsi" w:cstheme="minorHAnsi"/>
          <w:sz w:val="22"/>
          <w:szCs w:val="22"/>
        </w:rPr>
      </w:pPr>
      <w:r w:rsidRPr="00FC7248">
        <w:rPr>
          <w:rFonts w:asciiTheme="minorHAnsi" w:hAnsiTheme="minorHAnsi" w:cstheme="minorHAnsi"/>
          <w:color w:val="000000"/>
          <w:sz w:val="22"/>
          <w:szCs w:val="22"/>
        </w:rPr>
        <w:t>Finally, we hope that we can return to the direct assessment of courses that we began with the 2014 program review, but could not continue given the current full time faculty workload. </w:t>
      </w:r>
    </w:p>
    <w:p w14:paraId="4D6597AF" w14:textId="5DE0D03A" w:rsidR="00DD6A43" w:rsidRPr="00891ECB" w:rsidRDefault="00EB50FA" w:rsidP="006E303A">
      <w:pPr>
        <w:pStyle w:val="NormalWeb"/>
        <w:numPr>
          <w:ilvl w:val="1"/>
          <w:numId w:val="20"/>
        </w:numPr>
        <w:spacing w:before="0" w:beforeAutospacing="0" w:after="0" w:afterAutospacing="0"/>
        <w:ind w:left="0" w:right="757" w:firstLine="360"/>
        <w:rPr>
          <w:rFonts w:asciiTheme="minorHAnsi" w:hAnsiTheme="minorHAnsi" w:cstheme="minorHAnsi"/>
          <w:sz w:val="22"/>
          <w:szCs w:val="22"/>
        </w:rPr>
      </w:pPr>
      <w:r w:rsidRPr="00891ECB">
        <w:rPr>
          <w:rFonts w:asciiTheme="minorHAnsi" w:hAnsiTheme="minorHAnsi" w:cstheme="minorHAnsi"/>
          <w:b/>
          <w:bCs/>
          <w:color w:val="000000"/>
          <w:sz w:val="22"/>
          <w:szCs w:val="22"/>
        </w:rPr>
        <w:t xml:space="preserve"> </w:t>
      </w:r>
      <w:r w:rsidR="00DD6A43" w:rsidRPr="00891ECB">
        <w:rPr>
          <w:rFonts w:asciiTheme="minorHAnsi" w:hAnsiTheme="minorHAnsi" w:cstheme="minorHAnsi"/>
          <w:b/>
          <w:bCs/>
          <w:color w:val="000000"/>
          <w:sz w:val="22"/>
          <w:szCs w:val="22"/>
        </w:rPr>
        <w:t>Summary of findings </w:t>
      </w:r>
    </w:p>
    <w:p w14:paraId="22994EE5" w14:textId="1F39C6FB" w:rsidR="00194CC4" w:rsidRPr="00891ECB" w:rsidRDefault="00DD6A43" w:rsidP="006E303A">
      <w:pPr>
        <w:pStyle w:val="NormalWeb"/>
        <w:numPr>
          <w:ilvl w:val="2"/>
          <w:numId w:val="20"/>
        </w:numPr>
        <w:spacing w:before="0" w:beforeAutospacing="0" w:after="0" w:afterAutospacing="0"/>
        <w:ind w:left="0" w:right="757" w:firstLine="360"/>
        <w:rPr>
          <w:rFonts w:asciiTheme="minorHAnsi" w:hAnsiTheme="minorHAnsi" w:cstheme="minorHAnsi"/>
          <w:b/>
          <w:bCs/>
          <w:color w:val="000000"/>
          <w:sz w:val="22"/>
          <w:szCs w:val="22"/>
        </w:rPr>
      </w:pPr>
      <w:r w:rsidRPr="00891ECB">
        <w:rPr>
          <w:rFonts w:asciiTheme="minorHAnsi" w:hAnsiTheme="minorHAnsi" w:cstheme="minorHAnsi"/>
          <w:b/>
          <w:bCs/>
          <w:color w:val="000000"/>
          <w:sz w:val="22"/>
          <w:szCs w:val="22"/>
        </w:rPr>
        <w:t>Senior Exit Survey</w:t>
      </w:r>
    </w:p>
    <w:p w14:paraId="4D78F9E0" w14:textId="0343E26F" w:rsidR="00DD6A43" w:rsidRPr="00891ECB" w:rsidRDefault="00794BDE" w:rsidP="00491AA3">
      <w:pPr>
        <w:pStyle w:val="NormalWeb"/>
        <w:spacing w:before="0" w:beforeAutospacing="0" w:after="0" w:afterAutospacing="0"/>
        <w:ind w:right="757" w:firstLine="360"/>
        <w:rPr>
          <w:rFonts w:asciiTheme="minorHAnsi" w:hAnsiTheme="minorHAnsi" w:cstheme="minorHAnsi"/>
          <w:sz w:val="22"/>
          <w:szCs w:val="22"/>
        </w:rPr>
      </w:pPr>
      <w:bookmarkStart w:id="1" w:name="_Hlk160776908"/>
      <w:r w:rsidRPr="00891ECB">
        <w:rPr>
          <w:rFonts w:asciiTheme="minorHAnsi" w:hAnsiTheme="minorHAnsi" w:cstheme="minorHAnsi"/>
          <w:color w:val="000000"/>
          <w:sz w:val="22"/>
          <w:szCs w:val="22"/>
        </w:rPr>
        <w:t>It is important to recognize that not all psychology graduates complete the senior exit survey despite multiple invitations that span six months pre</w:t>
      </w:r>
      <w:r w:rsidR="009C49F7">
        <w:rPr>
          <w:rFonts w:asciiTheme="minorHAnsi" w:hAnsiTheme="minorHAnsi" w:cstheme="minorHAnsi"/>
          <w:color w:val="000000"/>
          <w:sz w:val="22"/>
          <w:szCs w:val="22"/>
        </w:rPr>
        <w:t>-</w:t>
      </w:r>
      <w:r w:rsidRPr="00891ECB">
        <w:rPr>
          <w:rFonts w:asciiTheme="minorHAnsi" w:hAnsiTheme="minorHAnsi" w:cstheme="minorHAnsi"/>
          <w:color w:val="000000"/>
          <w:sz w:val="22"/>
          <w:szCs w:val="22"/>
        </w:rPr>
        <w:t xml:space="preserve"> and post-</w:t>
      </w:r>
      <w:r w:rsidR="009C49F7">
        <w:rPr>
          <w:rFonts w:asciiTheme="minorHAnsi" w:hAnsiTheme="minorHAnsi" w:cstheme="minorHAnsi"/>
          <w:color w:val="000000"/>
          <w:sz w:val="22"/>
          <w:szCs w:val="22"/>
        </w:rPr>
        <w:t xml:space="preserve"> </w:t>
      </w:r>
      <w:r w:rsidRPr="00891ECB">
        <w:rPr>
          <w:rFonts w:asciiTheme="minorHAnsi" w:hAnsiTheme="minorHAnsi" w:cstheme="minorHAnsi"/>
          <w:color w:val="000000"/>
          <w:sz w:val="22"/>
          <w:szCs w:val="22"/>
        </w:rPr>
        <w:t>graduation (</w:t>
      </w:r>
      <w:r w:rsidR="00DD6A43" w:rsidRPr="00891ECB">
        <w:rPr>
          <w:rFonts w:asciiTheme="minorHAnsi" w:hAnsiTheme="minorHAnsi" w:cstheme="minorHAnsi"/>
          <w:color w:val="000000"/>
          <w:sz w:val="22"/>
          <w:szCs w:val="22"/>
        </w:rPr>
        <w:t>the average response rate for the past three years is 24.8%)</w:t>
      </w:r>
      <w:r w:rsidRPr="00891ECB">
        <w:rPr>
          <w:rFonts w:asciiTheme="minorHAnsi" w:hAnsiTheme="minorHAnsi" w:cstheme="minorHAnsi"/>
          <w:color w:val="000000"/>
          <w:sz w:val="22"/>
          <w:szCs w:val="22"/>
        </w:rPr>
        <w:t xml:space="preserve">. </w:t>
      </w:r>
    </w:p>
    <w:bookmarkEnd w:id="1"/>
    <w:p w14:paraId="3516F665" w14:textId="0CEBF36C" w:rsidR="00DD6A43" w:rsidRPr="00891ECB" w:rsidRDefault="00DD6A43" w:rsidP="00491AA3">
      <w:pPr>
        <w:pStyle w:val="NormalWeb"/>
        <w:spacing w:before="0" w:beforeAutospacing="0" w:after="0" w:afterAutospacing="0"/>
        <w:ind w:right="757" w:firstLine="360"/>
        <w:rPr>
          <w:rFonts w:asciiTheme="minorHAnsi" w:hAnsiTheme="minorHAnsi" w:cstheme="minorHAnsi"/>
          <w:sz w:val="22"/>
          <w:szCs w:val="22"/>
        </w:rPr>
      </w:pPr>
      <w:r w:rsidRPr="00891ECB">
        <w:rPr>
          <w:rFonts w:asciiTheme="minorHAnsi" w:hAnsiTheme="minorHAnsi" w:cstheme="minorHAnsi"/>
          <w:color w:val="000000"/>
          <w:sz w:val="22"/>
          <w:szCs w:val="22"/>
        </w:rPr>
        <w:t>The most recent senior exit survey data illustrates the extent to which students come to the psychology department in order to prepare for specific jobs and careers</w:t>
      </w:r>
      <w:r w:rsidR="00AF62CA" w:rsidRPr="00891ECB">
        <w:rPr>
          <w:rFonts w:asciiTheme="minorHAnsi" w:hAnsiTheme="minorHAnsi" w:cstheme="minorHAnsi"/>
          <w:color w:val="000000"/>
          <w:sz w:val="22"/>
          <w:szCs w:val="22"/>
        </w:rPr>
        <w:t>. T</w:t>
      </w:r>
      <w:r w:rsidRPr="00891ECB">
        <w:rPr>
          <w:rFonts w:asciiTheme="minorHAnsi" w:hAnsiTheme="minorHAnsi" w:cstheme="minorHAnsi"/>
          <w:color w:val="000000"/>
          <w:sz w:val="22"/>
          <w:szCs w:val="22"/>
        </w:rPr>
        <w:t xml:space="preserve">he top two reasons that students report for pursuing an undergraduate psychology major include preparation for specific job or career (29.4%) and preparation for further study (17.2%). However, only 16.7% mentioned specific graduate training plans in follow-up questions, and only 6.2% reported that they had been accepted into a graduate program. This is significant because many careers in the field of Psychology, such as working as a Marriage &amp; Family Therapist (MFT), require a graduate degree. In </w:t>
      </w:r>
      <w:r w:rsidR="00AF62CA" w:rsidRPr="00891ECB">
        <w:rPr>
          <w:rFonts w:asciiTheme="minorHAnsi" w:hAnsiTheme="minorHAnsi" w:cstheme="minorHAnsi"/>
          <w:color w:val="000000"/>
          <w:sz w:val="22"/>
          <w:szCs w:val="22"/>
        </w:rPr>
        <w:t>the final Reflection section</w:t>
      </w:r>
      <w:r w:rsidRPr="00891ECB">
        <w:rPr>
          <w:rFonts w:asciiTheme="minorHAnsi" w:hAnsiTheme="minorHAnsi" w:cstheme="minorHAnsi"/>
          <w:color w:val="000000"/>
          <w:sz w:val="22"/>
          <w:szCs w:val="22"/>
        </w:rPr>
        <w:t>, we highlight potential efforts that can be made in the future to support students’ graduate school aspirations. </w:t>
      </w:r>
    </w:p>
    <w:p w14:paraId="4CF7495F" w14:textId="5B6F5C76" w:rsidR="00DD6A43" w:rsidRPr="00891ECB" w:rsidRDefault="00DD6A43" w:rsidP="00491AA3">
      <w:pPr>
        <w:pStyle w:val="NormalWeb"/>
        <w:spacing w:before="0" w:beforeAutospacing="0" w:after="0" w:afterAutospacing="0"/>
        <w:ind w:right="757" w:firstLine="360"/>
        <w:rPr>
          <w:rFonts w:asciiTheme="minorHAnsi" w:hAnsiTheme="minorHAnsi" w:cstheme="minorHAnsi"/>
          <w:sz w:val="22"/>
          <w:szCs w:val="22"/>
        </w:rPr>
      </w:pPr>
      <w:r w:rsidRPr="00891ECB">
        <w:rPr>
          <w:rFonts w:asciiTheme="minorHAnsi" w:hAnsiTheme="minorHAnsi" w:cstheme="minorHAnsi"/>
          <w:color w:val="000000"/>
          <w:sz w:val="22"/>
          <w:szCs w:val="22"/>
        </w:rPr>
        <w:t xml:space="preserve">Participants gave the highest </w:t>
      </w:r>
      <w:r w:rsidR="00AF62CA" w:rsidRPr="00891ECB">
        <w:rPr>
          <w:rFonts w:asciiTheme="minorHAnsi" w:hAnsiTheme="minorHAnsi" w:cstheme="minorHAnsi"/>
          <w:color w:val="000000"/>
          <w:sz w:val="22"/>
          <w:szCs w:val="22"/>
        </w:rPr>
        <w:t xml:space="preserve">positive </w:t>
      </w:r>
      <w:r w:rsidRPr="00891ECB">
        <w:rPr>
          <w:rFonts w:asciiTheme="minorHAnsi" w:hAnsiTheme="minorHAnsi" w:cstheme="minorHAnsi"/>
          <w:color w:val="000000"/>
          <w:sz w:val="22"/>
          <w:szCs w:val="22"/>
        </w:rPr>
        <w:t>ratings to degree requirement clarity</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M</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4.03</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SD</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1.00</w:t>
      </w:r>
      <w:r w:rsidR="000668DA" w:rsidRPr="00891ECB">
        <w:rPr>
          <w:rFonts w:asciiTheme="minorHAnsi" w:hAnsiTheme="minorHAnsi" w:cstheme="minorHAnsi"/>
          <w:color w:val="000000"/>
          <w:sz w:val="22"/>
          <w:szCs w:val="22"/>
        </w:rPr>
        <w:t xml:space="preserve"> from 1 to </w:t>
      </w:r>
      <w:r w:rsidR="000A51E2" w:rsidRPr="00891ECB">
        <w:rPr>
          <w:rFonts w:asciiTheme="minorHAnsi" w:hAnsiTheme="minorHAnsi" w:cstheme="minorHAnsi"/>
          <w:color w:val="000000"/>
          <w:sz w:val="22"/>
          <w:szCs w:val="22"/>
        </w:rPr>
        <w:t>5</w:t>
      </w:r>
      <w:r w:rsidR="000668DA" w:rsidRPr="00891ECB">
        <w:rPr>
          <w:rFonts w:asciiTheme="minorHAnsi" w:hAnsiTheme="minorHAnsi" w:cstheme="minorHAnsi"/>
          <w:color w:val="000000"/>
          <w:sz w:val="22"/>
          <w:szCs w:val="22"/>
        </w:rPr>
        <w:t>)</w:t>
      </w:r>
      <w:r w:rsidRPr="00891ECB">
        <w:rPr>
          <w:rFonts w:asciiTheme="minorHAnsi" w:hAnsiTheme="minorHAnsi" w:cstheme="minorHAnsi"/>
          <w:color w:val="000000"/>
          <w:sz w:val="22"/>
          <w:szCs w:val="22"/>
        </w:rPr>
        <w:t>, course content relevance</w:t>
      </w:r>
      <w:r w:rsidR="000668DA" w:rsidRPr="00891ECB">
        <w:rPr>
          <w:rFonts w:asciiTheme="minorHAnsi" w:hAnsiTheme="minorHAnsi" w:cstheme="minorHAnsi"/>
          <w:color w:val="000000"/>
          <w:sz w:val="22"/>
          <w:szCs w:val="22"/>
        </w:rPr>
        <w:t xml:space="preserve"> (</w:t>
      </w:r>
      <w:r w:rsidR="005109A9" w:rsidRPr="00891ECB">
        <w:rPr>
          <w:rFonts w:asciiTheme="minorHAnsi" w:hAnsiTheme="minorHAnsi" w:cstheme="minorHAnsi"/>
          <w:i/>
          <w:color w:val="000000"/>
          <w:sz w:val="22"/>
          <w:szCs w:val="22"/>
        </w:rPr>
        <w:t>M</w:t>
      </w:r>
      <w:r w:rsidR="005109A9" w:rsidRPr="00891ECB">
        <w:rPr>
          <w:rFonts w:asciiTheme="minorHAnsi" w:hAnsiTheme="minorHAnsi" w:cstheme="minorHAnsi"/>
          <w:color w:val="000000"/>
          <w:sz w:val="22"/>
          <w:szCs w:val="22"/>
        </w:rPr>
        <w:t xml:space="preserve"> = 3.94, </w:t>
      </w:r>
      <w:r w:rsidR="005109A9" w:rsidRPr="00891ECB">
        <w:rPr>
          <w:rFonts w:asciiTheme="minorHAnsi" w:hAnsiTheme="minorHAnsi" w:cstheme="minorHAnsi"/>
          <w:i/>
          <w:color w:val="000000"/>
          <w:sz w:val="22"/>
          <w:szCs w:val="22"/>
        </w:rPr>
        <w:t>SD</w:t>
      </w:r>
      <w:r w:rsidR="005109A9" w:rsidRPr="00891ECB">
        <w:rPr>
          <w:rFonts w:asciiTheme="minorHAnsi" w:hAnsiTheme="minorHAnsi" w:cstheme="minorHAnsi"/>
          <w:color w:val="000000"/>
          <w:sz w:val="22"/>
          <w:szCs w:val="22"/>
        </w:rPr>
        <w:t xml:space="preserve"> = 0.95</w:t>
      </w:r>
      <w:r w:rsidR="000668DA" w:rsidRPr="00891ECB">
        <w:rPr>
          <w:rFonts w:asciiTheme="minorHAnsi" w:hAnsiTheme="minorHAnsi" w:cstheme="minorHAnsi"/>
          <w:color w:val="000000"/>
          <w:sz w:val="22"/>
          <w:szCs w:val="22"/>
        </w:rPr>
        <w:t>)</w:t>
      </w:r>
      <w:r w:rsidRPr="00891ECB">
        <w:rPr>
          <w:rFonts w:asciiTheme="minorHAnsi" w:hAnsiTheme="minorHAnsi" w:cstheme="minorHAnsi"/>
          <w:color w:val="000000"/>
          <w:sz w:val="22"/>
          <w:szCs w:val="22"/>
        </w:rPr>
        <w:t>, instruction quality</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M</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3.84</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SD</w:t>
      </w:r>
      <w:r w:rsidR="000668DA" w:rsidRPr="00891ECB">
        <w:rPr>
          <w:rFonts w:asciiTheme="minorHAnsi" w:hAnsiTheme="minorHAnsi" w:cstheme="minorHAnsi"/>
          <w:color w:val="000000"/>
          <w:sz w:val="22"/>
          <w:szCs w:val="22"/>
        </w:rPr>
        <w:t xml:space="preserve"> = 0.</w:t>
      </w:r>
      <w:r w:rsidR="005109A9" w:rsidRPr="00891ECB">
        <w:rPr>
          <w:rFonts w:asciiTheme="minorHAnsi" w:hAnsiTheme="minorHAnsi" w:cstheme="minorHAnsi"/>
          <w:color w:val="000000"/>
          <w:sz w:val="22"/>
          <w:szCs w:val="22"/>
        </w:rPr>
        <w:t>89</w:t>
      </w:r>
      <w:r w:rsidR="000668DA" w:rsidRPr="00891ECB">
        <w:rPr>
          <w:rFonts w:asciiTheme="minorHAnsi" w:hAnsiTheme="minorHAnsi" w:cstheme="minorHAnsi"/>
          <w:color w:val="000000"/>
          <w:sz w:val="22"/>
          <w:szCs w:val="22"/>
        </w:rPr>
        <w:t>)</w:t>
      </w:r>
      <w:r w:rsidRPr="00891ECB">
        <w:rPr>
          <w:rFonts w:asciiTheme="minorHAnsi" w:hAnsiTheme="minorHAnsi" w:cstheme="minorHAnsi"/>
          <w:color w:val="000000"/>
          <w:sz w:val="22"/>
          <w:szCs w:val="22"/>
        </w:rPr>
        <w:t>, the development of mindfulness</w:t>
      </w:r>
      <w:r w:rsidR="005109A9" w:rsidRPr="00891ECB">
        <w:rPr>
          <w:rFonts w:asciiTheme="minorHAnsi" w:hAnsiTheme="minorHAnsi" w:cstheme="minorHAnsi"/>
          <w:color w:val="000000"/>
          <w:sz w:val="22"/>
          <w:szCs w:val="22"/>
        </w:rPr>
        <w:t xml:space="preserve"> (</w:t>
      </w:r>
      <w:r w:rsidR="005109A9" w:rsidRPr="00891ECB">
        <w:rPr>
          <w:rFonts w:asciiTheme="minorHAnsi" w:hAnsiTheme="minorHAnsi" w:cstheme="minorHAnsi"/>
          <w:i/>
          <w:color w:val="000000"/>
          <w:sz w:val="22"/>
          <w:szCs w:val="22"/>
        </w:rPr>
        <w:t>M</w:t>
      </w:r>
      <w:r w:rsidR="005109A9" w:rsidRPr="00891ECB">
        <w:rPr>
          <w:rFonts w:asciiTheme="minorHAnsi" w:hAnsiTheme="minorHAnsi" w:cstheme="minorHAnsi"/>
          <w:color w:val="000000"/>
          <w:sz w:val="22"/>
          <w:szCs w:val="22"/>
        </w:rPr>
        <w:t xml:space="preserve"> = 4.15, </w:t>
      </w:r>
      <w:r w:rsidR="005109A9" w:rsidRPr="00891ECB">
        <w:rPr>
          <w:rFonts w:asciiTheme="minorHAnsi" w:hAnsiTheme="minorHAnsi" w:cstheme="minorHAnsi"/>
          <w:i/>
          <w:color w:val="000000"/>
          <w:sz w:val="22"/>
          <w:szCs w:val="22"/>
        </w:rPr>
        <w:t>SD</w:t>
      </w:r>
      <w:r w:rsidR="005109A9" w:rsidRPr="00891ECB">
        <w:rPr>
          <w:rFonts w:asciiTheme="minorHAnsi" w:hAnsiTheme="minorHAnsi" w:cstheme="minorHAnsi"/>
          <w:color w:val="000000"/>
          <w:sz w:val="22"/>
          <w:szCs w:val="22"/>
        </w:rPr>
        <w:t xml:space="preserve"> = 0.88),</w:t>
      </w:r>
      <w:r w:rsidRPr="00891ECB">
        <w:rPr>
          <w:rFonts w:asciiTheme="minorHAnsi" w:hAnsiTheme="minorHAnsi" w:cstheme="minorHAnsi"/>
          <w:color w:val="000000"/>
          <w:sz w:val="22"/>
          <w:szCs w:val="22"/>
        </w:rPr>
        <w:t xml:space="preserve"> and active listening techniques</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M</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4.05</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SD</w:t>
      </w:r>
      <w:r w:rsidR="000668DA" w:rsidRPr="00891ECB">
        <w:rPr>
          <w:rFonts w:asciiTheme="minorHAnsi" w:hAnsiTheme="minorHAnsi" w:cstheme="minorHAnsi"/>
          <w:color w:val="000000"/>
          <w:sz w:val="22"/>
          <w:szCs w:val="22"/>
        </w:rPr>
        <w:t xml:space="preserve"> = 0.</w:t>
      </w:r>
      <w:r w:rsidR="005109A9" w:rsidRPr="00891ECB">
        <w:rPr>
          <w:rFonts w:asciiTheme="minorHAnsi" w:hAnsiTheme="minorHAnsi" w:cstheme="minorHAnsi"/>
          <w:color w:val="000000"/>
          <w:sz w:val="22"/>
          <w:szCs w:val="22"/>
        </w:rPr>
        <w:t>90</w:t>
      </w:r>
      <w:r w:rsidR="000668DA" w:rsidRPr="00891ECB">
        <w:rPr>
          <w:rFonts w:asciiTheme="minorHAnsi" w:hAnsiTheme="minorHAnsi" w:cstheme="minorHAnsi"/>
          <w:color w:val="000000"/>
          <w:sz w:val="22"/>
          <w:szCs w:val="22"/>
        </w:rPr>
        <w:t>)</w:t>
      </w:r>
      <w:r w:rsidRPr="00891ECB">
        <w:rPr>
          <w:rFonts w:asciiTheme="minorHAnsi" w:hAnsiTheme="minorHAnsi" w:cstheme="minorHAnsi"/>
          <w:color w:val="000000"/>
          <w:sz w:val="22"/>
          <w:szCs w:val="22"/>
        </w:rPr>
        <w:t>. They rated the development of their skills to use spreadsheet programs</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M</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2.34</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SD</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1.23</w:t>
      </w:r>
      <w:r w:rsidR="000668DA" w:rsidRPr="00891ECB">
        <w:rPr>
          <w:rFonts w:asciiTheme="minorHAnsi" w:hAnsiTheme="minorHAnsi" w:cstheme="minorHAnsi"/>
          <w:color w:val="000000"/>
          <w:sz w:val="22"/>
          <w:szCs w:val="22"/>
        </w:rPr>
        <w:t>)</w:t>
      </w:r>
      <w:r w:rsidRPr="00891ECB">
        <w:rPr>
          <w:rFonts w:asciiTheme="minorHAnsi" w:hAnsiTheme="minorHAnsi" w:cstheme="minorHAnsi"/>
          <w:color w:val="000000"/>
          <w:sz w:val="22"/>
          <w:szCs w:val="22"/>
        </w:rPr>
        <w:t>, data analysis programs</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M</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1.96</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SD</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1.28</w:t>
      </w:r>
      <w:r w:rsidR="000668DA" w:rsidRPr="00891ECB">
        <w:rPr>
          <w:rFonts w:asciiTheme="minorHAnsi" w:hAnsiTheme="minorHAnsi" w:cstheme="minorHAnsi"/>
          <w:color w:val="000000"/>
          <w:sz w:val="22"/>
          <w:szCs w:val="22"/>
        </w:rPr>
        <w:t>)</w:t>
      </w:r>
      <w:r w:rsidRPr="00891ECB">
        <w:rPr>
          <w:rFonts w:asciiTheme="minorHAnsi" w:hAnsiTheme="minorHAnsi" w:cstheme="minorHAnsi"/>
          <w:color w:val="000000"/>
          <w:sz w:val="22"/>
          <w:szCs w:val="22"/>
        </w:rPr>
        <w:t xml:space="preserve">, or to write cover letters and resumes </w:t>
      </w:r>
      <w:r w:rsidR="000668DA" w:rsidRPr="00891ECB">
        <w:rPr>
          <w:rFonts w:asciiTheme="minorHAnsi" w:hAnsiTheme="minorHAnsi" w:cstheme="minorHAnsi"/>
          <w:color w:val="000000"/>
          <w:sz w:val="22"/>
          <w:szCs w:val="22"/>
        </w:rPr>
        <w:t>(</w:t>
      </w:r>
      <w:r w:rsidR="000668DA" w:rsidRPr="00891ECB">
        <w:rPr>
          <w:rFonts w:asciiTheme="minorHAnsi" w:hAnsiTheme="minorHAnsi" w:cstheme="minorHAnsi"/>
          <w:i/>
          <w:color w:val="000000"/>
          <w:sz w:val="22"/>
          <w:szCs w:val="22"/>
        </w:rPr>
        <w:t>M</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2.47</w:t>
      </w:r>
      <w:r w:rsidR="000668DA" w:rsidRPr="00891ECB">
        <w:rPr>
          <w:rFonts w:asciiTheme="minorHAnsi" w:hAnsiTheme="minorHAnsi" w:cstheme="minorHAnsi"/>
          <w:color w:val="000000"/>
          <w:sz w:val="22"/>
          <w:szCs w:val="22"/>
        </w:rPr>
        <w:t xml:space="preserve">, </w:t>
      </w:r>
      <w:r w:rsidR="000668DA" w:rsidRPr="00891ECB">
        <w:rPr>
          <w:rFonts w:asciiTheme="minorHAnsi" w:hAnsiTheme="minorHAnsi" w:cstheme="minorHAnsi"/>
          <w:i/>
          <w:color w:val="000000"/>
          <w:sz w:val="22"/>
          <w:szCs w:val="22"/>
        </w:rPr>
        <w:t>SD</w:t>
      </w:r>
      <w:r w:rsidR="000668DA" w:rsidRPr="00891ECB">
        <w:rPr>
          <w:rFonts w:asciiTheme="minorHAnsi" w:hAnsiTheme="minorHAnsi" w:cstheme="minorHAnsi"/>
          <w:color w:val="000000"/>
          <w:sz w:val="22"/>
          <w:szCs w:val="22"/>
        </w:rPr>
        <w:t xml:space="preserve"> = </w:t>
      </w:r>
      <w:r w:rsidR="005109A9" w:rsidRPr="00891ECB">
        <w:rPr>
          <w:rFonts w:asciiTheme="minorHAnsi" w:hAnsiTheme="minorHAnsi" w:cstheme="minorHAnsi"/>
          <w:color w:val="000000"/>
          <w:sz w:val="22"/>
          <w:szCs w:val="22"/>
        </w:rPr>
        <w:t>1.34</w:t>
      </w:r>
      <w:r w:rsidR="000668DA" w:rsidRPr="00891ECB">
        <w:rPr>
          <w:rFonts w:asciiTheme="minorHAnsi" w:hAnsiTheme="minorHAnsi" w:cstheme="minorHAnsi"/>
          <w:color w:val="000000"/>
          <w:sz w:val="22"/>
          <w:szCs w:val="22"/>
        </w:rPr>
        <w:t xml:space="preserve">) </w:t>
      </w:r>
      <w:r w:rsidRPr="00891ECB">
        <w:rPr>
          <w:rFonts w:asciiTheme="minorHAnsi" w:hAnsiTheme="minorHAnsi" w:cstheme="minorHAnsi"/>
          <w:color w:val="000000"/>
          <w:sz w:val="22"/>
          <w:szCs w:val="22"/>
        </w:rPr>
        <w:t>the l</w:t>
      </w:r>
      <w:r w:rsidR="00AF62CA" w:rsidRPr="00891ECB">
        <w:rPr>
          <w:rFonts w:asciiTheme="minorHAnsi" w:hAnsiTheme="minorHAnsi" w:cstheme="minorHAnsi"/>
          <w:color w:val="000000"/>
          <w:sz w:val="22"/>
          <w:szCs w:val="22"/>
        </w:rPr>
        <w:t>east positively</w:t>
      </w:r>
      <w:r w:rsidRPr="00891ECB">
        <w:rPr>
          <w:rFonts w:asciiTheme="minorHAnsi" w:hAnsiTheme="minorHAnsi" w:cstheme="minorHAnsi"/>
          <w:color w:val="000000"/>
          <w:sz w:val="22"/>
          <w:szCs w:val="22"/>
        </w:rPr>
        <w:t>.  </w:t>
      </w:r>
    </w:p>
    <w:p w14:paraId="45C6A2B2" w14:textId="576B6009" w:rsidR="00DD6A43" w:rsidRPr="00891ECB" w:rsidRDefault="00DD6A43" w:rsidP="00491AA3">
      <w:pPr>
        <w:pStyle w:val="NormalWeb"/>
        <w:spacing w:before="0" w:beforeAutospacing="0" w:after="0" w:afterAutospacing="0"/>
        <w:ind w:right="757" w:firstLine="360"/>
        <w:rPr>
          <w:rFonts w:asciiTheme="minorHAnsi" w:hAnsiTheme="minorHAnsi" w:cstheme="minorHAnsi"/>
          <w:sz w:val="22"/>
          <w:szCs w:val="22"/>
        </w:rPr>
      </w:pPr>
      <w:r w:rsidRPr="00891ECB">
        <w:rPr>
          <w:rFonts w:asciiTheme="minorHAnsi" w:hAnsiTheme="minorHAnsi" w:cstheme="minorHAnsi"/>
          <w:color w:val="000000"/>
          <w:sz w:val="22"/>
          <w:szCs w:val="22"/>
        </w:rPr>
        <w:t>To directly assess students’ general psychology knowledge, participants answered ten multiple choice questions selected from the Psychology General Record Examination (often required when applying to graduate programs in Psychology). On average, respondents from 2016 through 2023 answered 63% of these questions correctly (</w:t>
      </w:r>
      <w:r w:rsidRPr="009C49F7">
        <w:rPr>
          <w:rFonts w:asciiTheme="minorHAnsi" w:hAnsiTheme="minorHAnsi" w:cstheme="minorHAnsi"/>
          <w:i/>
          <w:color w:val="000000"/>
          <w:sz w:val="22"/>
          <w:szCs w:val="22"/>
        </w:rPr>
        <w:t>SD</w:t>
      </w:r>
      <w:r w:rsidRPr="00891ECB">
        <w:rPr>
          <w:rFonts w:asciiTheme="minorHAnsi" w:hAnsiTheme="minorHAnsi" w:cstheme="minorHAnsi"/>
          <w:color w:val="000000"/>
          <w:sz w:val="22"/>
          <w:szCs w:val="22"/>
        </w:rPr>
        <w:t xml:space="preserve"> = 21.85). Respondents were most likely to answer the two research methods questions correctly (75% and 76%), perhaps because all students take </w:t>
      </w:r>
      <w:r w:rsidR="00AF62CA" w:rsidRPr="00891ECB">
        <w:rPr>
          <w:rFonts w:asciiTheme="minorHAnsi" w:hAnsiTheme="minorHAnsi" w:cstheme="minorHAnsi"/>
          <w:color w:val="000000"/>
          <w:sz w:val="22"/>
          <w:szCs w:val="22"/>
        </w:rPr>
        <w:t xml:space="preserve">a lower division </w:t>
      </w:r>
      <w:r w:rsidRPr="00891ECB">
        <w:rPr>
          <w:rFonts w:asciiTheme="minorHAnsi" w:hAnsiTheme="minorHAnsi" w:cstheme="minorHAnsi"/>
          <w:color w:val="000000"/>
          <w:sz w:val="22"/>
          <w:szCs w:val="22"/>
        </w:rPr>
        <w:t xml:space="preserve">Psychological Research Methods </w:t>
      </w:r>
      <w:r w:rsidR="00CB16D2" w:rsidRPr="00891ECB">
        <w:rPr>
          <w:rFonts w:asciiTheme="minorHAnsi" w:hAnsiTheme="minorHAnsi" w:cstheme="minorHAnsi"/>
          <w:color w:val="000000"/>
          <w:sz w:val="22"/>
          <w:szCs w:val="22"/>
        </w:rPr>
        <w:t xml:space="preserve">course </w:t>
      </w:r>
      <w:r w:rsidRPr="00891ECB">
        <w:rPr>
          <w:rFonts w:asciiTheme="minorHAnsi" w:hAnsiTheme="minorHAnsi" w:cstheme="minorHAnsi"/>
          <w:color w:val="000000"/>
          <w:sz w:val="22"/>
          <w:szCs w:val="22"/>
        </w:rPr>
        <w:t>as a part of the major</w:t>
      </w:r>
      <w:r w:rsidR="00A5489A" w:rsidRPr="00891ECB">
        <w:rPr>
          <w:rFonts w:asciiTheme="minorHAnsi" w:hAnsiTheme="minorHAnsi" w:cstheme="minorHAnsi"/>
          <w:color w:val="000000"/>
          <w:sz w:val="22"/>
          <w:szCs w:val="22"/>
        </w:rPr>
        <w:t>, and this material is reinforced in upper division psychology courses</w:t>
      </w:r>
      <w:r w:rsidRPr="00891ECB">
        <w:rPr>
          <w:rFonts w:asciiTheme="minorHAnsi" w:hAnsiTheme="minorHAnsi" w:cstheme="minorHAnsi"/>
          <w:color w:val="000000"/>
          <w:sz w:val="22"/>
          <w:szCs w:val="22"/>
        </w:rPr>
        <w:t>. Students were least likely to answer question</w:t>
      </w:r>
      <w:r w:rsidR="00CB16D2" w:rsidRPr="00891ECB">
        <w:rPr>
          <w:rFonts w:asciiTheme="minorHAnsi" w:hAnsiTheme="minorHAnsi" w:cstheme="minorHAnsi"/>
          <w:color w:val="000000"/>
          <w:sz w:val="22"/>
          <w:szCs w:val="22"/>
        </w:rPr>
        <w:t>s</w:t>
      </w:r>
      <w:r w:rsidRPr="00891ECB">
        <w:rPr>
          <w:rFonts w:asciiTheme="minorHAnsi" w:hAnsiTheme="minorHAnsi" w:cstheme="minorHAnsi"/>
          <w:color w:val="000000"/>
          <w:sz w:val="22"/>
          <w:szCs w:val="22"/>
        </w:rPr>
        <w:t xml:space="preserve"> about late life intellectual changes (50%) and neurotransmitters (55%) correctly, perhaps showcasing </w:t>
      </w:r>
      <w:r w:rsidR="00AF62CA" w:rsidRPr="00891ECB">
        <w:rPr>
          <w:rFonts w:asciiTheme="minorHAnsi" w:hAnsiTheme="minorHAnsi" w:cstheme="minorHAnsi"/>
          <w:color w:val="000000"/>
          <w:sz w:val="22"/>
          <w:szCs w:val="22"/>
        </w:rPr>
        <w:t>that</w:t>
      </w:r>
      <w:r w:rsidRPr="00891ECB">
        <w:rPr>
          <w:rFonts w:asciiTheme="minorHAnsi" w:hAnsiTheme="minorHAnsi" w:cstheme="minorHAnsi"/>
          <w:color w:val="000000"/>
          <w:sz w:val="22"/>
          <w:szCs w:val="22"/>
        </w:rPr>
        <w:t xml:space="preserve"> the department does not currently offer a Developmental Psychology class on adulthood or gerontology, or have a tenure-track Cognitive/Physiological Psychology faculty member. As one might expect, those who reported higher major GPAs and overall GPAs answered more questions correctly. Older students, transfer students, and students who were not first-generation college students also answered more questions correctly compared to younger students, students who entered SSU as freshmen, and first-generation college students. Whether a student was from an under-represented group, gender, and whether they worked while going to school or not did not predict their scores on these knowledge questions. </w:t>
      </w:r>
    </w:p>
    <w:p w14:paraId="5ECEABE4" w14:textId="01910760" w:rsidR="00194CC4" w:rsidRPr="00891ECB" w:rsidRDefault="00DD6A43" w:rsidP="009C49F7">
      <w:pPr>
        <w:pStyle w:val="NormalWeb"/>
        <w:numPr>
          <w:ilvl w:val="2"/>
          <w:numId w:val="20"/>
        </w:numPr>
        <w:spacing w:before="0" w:beforeAutospacing="0" w:after="0" w:afterAutospacing="0"/>
        <w:ind w:left="0" w:firstLine="360"/>
        <w:rPr>
          <w:rFonts w:asciiTheme="minorHAnsi" w:hAnsiTheme="minorHAnsi" w:cstheme="minorHAnsi"/>
          <w:b/>
          <w:bCs/>
          <w:color w:val="000000"/>
          <w:sz w:val="22"/>
          <w:szCs w:val="22"/>
        </w:rPr>
      </w:pPr>
      <w:r w:rsidRPr="00891ECB">
        <w:rPr>
          <w:rFonts w:asciiTheme="minorHAnsi" w:hAnsiTheme="minorHAnsi" w:cstheme="minorHAnsi"/>
          <w:b/>
          <w:bCs/>
          <w:color w:val="000000"/>
          <w:sz w:val="22"/>
          <w:szCs w:val="22"/>
        </w:rPr>
        <w:lastRenderedPageBreak/>
        <w:t>Spring 2023 Syllabi Audit</w:t>
      </w:r>
    </w:p>
    <w:p w14:paraId="6DEEC2EF" w14:textId="3695B883" w:rsidR="00A96A52" w:rsidRPr="00891ECB" w:rsidRDefault="00DD6A43" w:rsidP="00491AA3">
      <w:pPr>
        <w:pStyle w:val="NormalWeb"/>
        <w:spacing w:before="0" w:beforeAutospacing="0" w:after="0" w:afterAutospacing="0"/>
        <w:ind w:firstLine="360"/>
        <w:rPr>
          <w:rFonts w:asciiTheme="minorHAnsi" w:hAnsiTheme="minorHAnsi" w:cstheme="minorHAnsi"/>
          <w:b/>
          <w:bCs/>
          <w:color w:val="000000"/>
        </w:rPr>
      </w:pPr>
      <w:r w:rsidRPr="00891ECB">
        <w:rPr>
          <w:rFonts w:asciiTheme="minorHAnsi" w:hAnsiTheme="minorHAnsi" w:cstheme="minorHAnsi"/>
          <w:color w:val="000000"/>
          <w:sz w:val="22"/>
          <w:szCs w:val="22"/>
        </w:rPr>
        <w:t xml:space="preserve">An audit of the Spring 2023  course syllabi showed that all syllabi for the department listed either course learning outcomes or department learning outcomes. Of the course syllabi evaluated, 20 out of 32 (62.5%) only listed course learning outcomes, 7 out of 32 (22%) listed department learning </w:t>
      </w:r>
      <w:r w:rsidR="009C49F7">
        <w:rPr>
          <w:rFonts w:asciiTheme="minorHAnsi" w:hAnsiTheme="minorHAnsi" w:cstheme="minorHAnsi"/>
          <w:color w:val="000000"/>
          <w:sz w:val="22"/>
          <w:szCs w:val="22"/>
        </w:rPr>
        <w:t>outcomes</w:t>
      </w:r>
      <w:r w:rsidRPr="00891ECB">
        <w:rPr>
          <w:rFonts w:asciiTheme="minorHAnsi" w:hAnsiTheme="minorHAnsi" w:cstheme="minorHAnsi"/>
          <w:color w:val="000000"/>
          <w:sz w:val="22"/>
          <w:szCs w:val="22"/>
        </w:rPr>
        <w:t xml:space="preserve"> (with some syllabi showing which department learning </w:t>
      </w:r>
      <w:r w:rsidR="00A5489A" w:rsidRPr="00891ECB">
        <w:rPr>
          <w:rFonts w:asciiTheme="minorHAnsi" w:hAnsiTheme="minorHAnsi" w:cstheme="minorHAnsi"/>
          <w:color w:val="000000"/>
          <w:sz w:val="22"/>
          <w:szCs w:val="22"/>
        </w:rPr>
        <w:t>outcomes</w:t>
      </w:r>
      <w:r w:rsidRPr="00891ECB">
        <w:rPr>
          <w:rFonts w:asciiTheme="minorHAnsi" w:hAnsiTheme="minorHAnsi" w:cstheme="minorHAnsi"/>
          <w:color w:val="000000"/>
          <w:sz w:val="22"/>
          <w:szCs w:val="22"/>
        </w:rPr>
        <w:t xml:space="preserve"> the course fulfilled) and 5 syllabi out of 32 (16%) included both department and course learning outcomes.  </w:t>
      </w:r>
    </w:p>
    <w:p w14:paraId="209081D3" w14:textId="29BA5F82" w:rsidR="00DD6A43" w:rsidRPr="00891ECB" w:rsidRDefault="00DD6A43" w:rsidP="009C49F7">
      <w:pPr>
        <w:pStyle w:val="NormalWeb"/>
        <w:numPr>
          <w:ilvl w:val="2"/>
          <w:numId w:val="20"/>
        </w:numPr>
        <w:spacing w:before="0" w:beforeAutospacing="0" w:after="0" w:afterAutospacing="0"/>
        <w:ind w:left="0" w:right="757" w:firstLine="360"/>
        <w:rPr>
          <w:rFonts w:asciiTheme="minorHAnsi" w:hAnsiTheme="minorHAnsi" w:cstheme="minorHAnsi"/>
          <w:sz w:val="22"/>
          <w:szCs w:val="22"/>
        </w:rPr>
      </w:pPr>
      <w:r w:rsidRPr="00891ECB">
        <w:rPr>
          <w:rFonts w:asciiTheme="minorHAnsi" w:hAnsiTheme="minorHAnsi" w:cstheme="minorHAnsi"/>
          <w:b/>
          <w:bCs/>
          <w:color w:val="000000"/>
          <w:sz w:val="22"/>
          <w:szCs w:val="22"/>
        </w:rPr>
        <w:t>Single Course Assessments</w:t>
      </w:r>
    </w:p>
    <w:p w14:paraId="62D1484D" w14:textId="78760BD1" w:rsidR="00DD6A43" w:rsidRPr="00891ECB" w:rsidRDefault="00DD6A43" w:rsidP="00491AA3">
      <w:pPr>
        <w:pStyle w:val="NormalWeb"/>
        <w:shd w:val="clear" w:color="auto" w:fill="FFFFFF"/>
        <w:spacing w:before="0" w:beforeAutospacing="0" w:after="0" w:afterAutospacing="0"/>
        <w:ind w:right="757" w:firstLine="360"/>
        <w:rPr>
          <w:rFonts w:asciiTheme="minorHAnsi" w:hAnsiTheme="minorHAnsi" w:cstheme="minorHAnsi"/>
          <w:sz w:val="22"/>
          <w:szCs w:val="22"/>
        </w:rPr>
      </w:pPr>
      <w:r w:rsidRPr="00891ECB">
        <w:rPr>
          <w:rFonts w:asciiTheme="minorHAnsi" w:hAnsiTheme="minorHAnsi" w:cstheme="minorHAnsi"/>
          <w:i/>
          <w:iCs/>
          <w:color w:val="000000"/>
          <w:sz w:val="22"/>
          <w:szCs w:val="22"/>
        </w:rPr>
        <w:t>Psychology of Self-Discovery.</w:t>
      </w:r>
      <w:r w:rsidRPr="00891ECB">
        <w:rPr>
          <w:rFonts w:asciiTheme="minorHAnsi" w:hAnsiTheme="minorHAnsi" w:cstheme="minorHAnsi"/>
          <w:color w:val="000000"/>
          <w:sz w:val="22"/>
          <w:szCs w:val="22"/>
        </w:rPr>
        <w:t xml:space="preserve"> In 2020, Dr.</w:t>
      </w:r>
      <w:r w:rsidR="00A5489A" w:rsidRPr="00891ECB">
        <w:rPr>
          <w:rFonts w:asciiTheme="minorHAnsi" w:hAnsiTheme="minorHAnsi" w:cstheme="minorHAnsi"/>
          <w:color w:val="000000"/>
          <w:sz w:val="22"/>
          <w:szCs w:val="22"/>
        </w:rPr>
        <w:t xml:space="preserve"> Mary</w:t>
      </w:r>
      <w:r w:rsidRPr="00891ECB">
        <w:rPr>
          <w:rFonts w:asciiTheme="minorHAnsi" w:hAnsiTheme="minorHAnsi" w:cstheme="minorHAnsi"/>
          <w:color w:val="000000"/>
          <w:sz w:val="22"/>
          <w:szCs w:val="22"/>
        </w:rPr>
        <w:t xml:space="preserve"> Gomes and three psychology major alumni published an assessment of the four day electronic media fast that Dr. Gomes employs in her sections of</w:t>
      </w:r>
      <w:r w:rsidRPr="00891ECB">
        <w:rPr>
          <w:rFonts w:asciiTheme="minorHAnsi" w:hAnsiTheme="minorHAnsi" w:cstheme="minorHAnsi"/>
          <w:i/>
          <w:iCs/>
          <w:color w:val="000000"/>
          <w:sz w:val="22"/>
          <w:szCs w:val="22"/>
        </w:rPr>
        <w:t xml:space="preserve"> Psy 270, Psychology of Self-Discovery</w:t>
      </w:r>
      <w:r w:rsidRPr="00891ECB">
        <w:rPr>
          <w:rFonts w:asciiTheme="minorHAnsi" w:hAnsiTheme="minorHAnsi" w:cstheme="minorHAnsi"/>
          <w:color w:val="000000"/>
          <w:sz w:val="22"/>
          <w:szCs w:val="22"/>
        </w:rPr>
        <w:t>.</w:t>
      </w:r>
      <w:r w:rsidR="00AF62CA" w:rsidRPr="00492979">
        <w:rPr>
          <w:rStyle w:val="FootnoteReference"/>
          <w:rFonts w:asciiTheme="minorHAnsi" w:hAnsiTheme="minorHAnsi" w:cstheme="minorHAnsi"/>
          <w:color w:val="000000"/>
          <w:sz w:val="22"/>
          <w:szCs w:val="22"/>
        </w:rPr>
        <w:footnoteReference w:id="6"/>
      </w:r>
      <w:r w:rsidRPr="00492979">
        <w:rPr>
          <w:rFonts w:asciiTheme="minorHAnsi" w:hAnsiTheme="minorHAnsi" w:cstheme="minorHAnsi"/>
          <w:color w:val="000000"/>
          <w:sz w:val="22"/>
          <w:szCs w:val="22"/>
        </w:rPr>
        <w:t xml:space="preserve"> They analyzed the four page reflection papers that 22 students wrote about thei</w:t>
      </w:r>
      <w:r w:rsidRPr="00176FB6">
        <w:rPr>
          <w:rFonts w:asciiTheme="minorHAnsi" w:hAnsiTheme="minorHAnsi" w:cstheme="minorHAnsi"/>
          <w:color w:val="000000"/>
          <w:sz w:val="22"/>
          <w:szCs w:val="22"/>
        </w:rPr>
        <w:t xml:space="preserve">r efforts to significantly reduce their use of screen media for four consecutive days. Students reported improved sleep, deeper connections with friends, improved focus on single tasks, and greater awareness of the present moment. This peer reviewed publication in the flagship </w:t>
      </w:r>
      <w:r w:rsidRPr="00176FB6">
        <w:rPr>
          <w:rFonts w:asciiTheme="minorHAnsi" w:hAnsiTheme="minorHAnsi" w:cstheme="minorHAnsi"/>
          <w:i/>
          <w:iCs/>
          <w:color w:val="000000"/>
          <w:sz w:val="22"/>
          <w:szCs w:val="22"/>
        </w:rPr>
        <w:t>Teaching of Psychology</w:t>
      </w:r>
      <w:r w:rsidRPr="00176FB6">
        <w:rPr>
          <w:rFonts w:asciiTheme="minorHAnsi" w:hAnsiTheme="minorHAnsi" w:cstheme="minorHAnsi"/>
          <w:color w:val="000000"/>
          <w:sz w:val="22"/>
          <w:szCs w:val="22"/>
        </w:rPr>
        <w:t xml:space="preserve"> journal describes the best way to implement this assignment, supports the assignment with theory and data, and gives readers access to the original materials. This published summary confirms that students in </w:t>
      </w:r>
      <w:r w:rsidR="009C49F7">
        <w:rPr>
          <w:rFonts w:asciiTheme="minorHAnsi" w:hAnsiTheme="minorHAnsi" w:cstheme="minorHAnsi"/>
          <w:color w:val="000000"/>
          <w:sz w:val="22"/>
          <w:szCs w:val="22"/>
        </w:rPr>
        <w:t>these course sections</w:t>
      </w:r>
      <w:r w:rsidRPr="000B28D6">
        <w:rPr>
          <w:rFonts w:asciiTheme="minorHAnsi" w:hAnsiTheme="minorHAnsi" w:cstheme="minorHAnsi"/>
          <w:color w:val="000000"/>
          <w:sz w:val="22"/>
          <w:szCs w:val="22"/>
        </w:rPr>
        <w:t xml:space="preserve"> meet the department </w:t>
      </w:r>
      <w:r w:rsidR="00A5489A" w:rsidRPr="000B28D6">
        <w:rPr>
          <w:rFonts w:asciiTheme="minorHAnsi" w:hAnsiTheme="minorHAnsi" w:cstheme="minorHAnsi"/>
          <w:color w:val="000000"/>
          <w:sz w:val="22"/>
          <w:szCs w:val="22"/>
        </w:rPr>
        <w:t>learning outcome</w:t>
      </w:r>
      <w:r w:rsidRPr="000B28D6">
        <w:rPr>
          <w:rFonts w:asciiTheme="minorHAnsi" w:hAnsiTheme="minorHAnsi" w:cstheme="minorHAnsi"/>
          <w:color w:val="000000"/>
          <w:sz w:val="22"/>
          <w:szCs w:val="22"/>
        </w:rPr>
        <w:t xml:space="preserve"> to </w:t>
      </w:r>
      <w:r w:rsidR="00240A12" w:rsidRPr="00523B94">
        <w:rPr>
          <w:rFonts w:asciiTheme="minorHAnsi" w:hAnsiTheme="minorHAnsi" w:cstheme="minorHAnsi"/>
          <w:color w:val="000000"/>
          <w:sz w:val="22"/>
          <w:szCs w:val="22"/>
        </w:rPr>
        <w:t>r</w:t>
      </w:r>
      <w:r w:rsidRPr="006B2D5B">
        <w:rPr>
          <w:rFonts w:asciiTheme="minorHAnsi" w:hAnsiTheme="minorHAnsi" w:cstheme="minorHAnsi"/>
          <w:color w:val="000000"/>
          <w:sz w:val="22"/>
          <w:szCs w:val="22"/>
        </w:rPr>
        <w:t xml:space="preserve">eflect on personal experience in light of psychological knowledge. Unfortunately, not all </w:t>
      </w:r>
      <w:r w:rsidRPr="00FC7248">
        <w:rPr>
          <w:rFonts w:asciiTheme="minorHAnsi" w:hAnsiTheme="minorHAnsi" w:cstheme="minorHAnsi"/>
          <w:i/>
          <w:color w:val="000000"/>
          <w:sz w:val="22"/>
          <w:szCs w:val="22"/>
        </w:rPr>
        <w:t>Psy 270</w:t>
      </w:r>
      <w:r w:rsidRPr="00FC7248">
        <w:rPr>
          <w:rFonts w:asciiTheme="minorHAnsi" w:hAnsiTheme="minorHAnsi" w:cstheme="minorHAnsi"/>
          <w:color w:val="000000"/>
          <w:sz w:val="22"/>
          <w:szCs w:val="22"/>
        </w:rPr>
        <w:t xml:space="preserve"> sections </w:t>
      </w:r>
      <w:r w:rsidR="00FF5542" w:rsidRPr="00FC7248">
        <w:rPr>
          <w:rFonts w:asciiTheme="minorHAnsi" w:hAnsiTheme="minorHAnsi" w:cstheme="minorHAnsi"/>
          <w:color w:val="000000"/>
          <w:sz w:val="22"/>
          <w:szCs w:val="22"/>
        </w:rPr>
        <w:t>i</w:t>
      </w:r>
      <w:r w:rsidRPr="00FC7248">
        <w:rPr>
          <w:rFonts w:asciiTheme="minorHAnsi" w:hAnsiTheme="minorHAnsi" w:cstheme="minorHAnsi"/>
          <w:color w:val="000000"/>
          <w:sz w:val="22"/>
          <w:szCs w:val="22"/>
        </w:rPr>
        <w:t>nclude the media fast as an assignment. </w:t>
      </w:r>
    </w:p>
    <w:p w14:paraId="11CFAB36" w14:textId="75DAC5A4" w:rsidR="00DD6A43" w:rsidRPr="000B28D6" w:rsidRDefault="00DD6A43" w:rsidP="00491AA3">
      <w:pPr>
        <w:pStyle w:val="NormalWeb"/>
        <w:spacing w:before="0" w:beforeAutospacing="0" w:after="0" w:afterAutospacing="0"/>
        <w:ind w:firstLine="360"/>
        <w:rPr>
          <w:rFonts w:asciiTheme="minorHAnsi" w:hAnsiTheme="minorHAnsi" w:cstheme="minorHAnsi"/>
          <w:sz w:val="22"/>
          <w:szCs w:val="22"/>
        </w:rPr>
      </w:pPr>
      <w:r w:rsidRPr="00891ECB">
        <w:rPr>
          <w:rFonts w:asciiTheme="minorHAnsi" w:hAnsiTheme="minorHAnsi" w:cstheme="minorHAnsi"/>
          <w:i/>
          <w:iCs/>
          <w:color w:val="000000"/>
          <w:sz w:val="22"/>
          <w:szCs w:val="22"/>
        </w:rPr>
        <w:t>Psychology of Diversity</w:t>
      </w:r>
      <w:r w:rsidRPr="00891ECB">
        <w:rPr>
          <w:rFonts w:asciiTheme="minorHAnsi" w:hAnsiTheme="minorHAnsi" w:cstheme="minorHAnsi"/>
          <w:color w:val="000000"/>
          <w:sz w:val="22"/>
          <w:szCs w:val="22"/>
        </w:rPr>
        <w:t xml:space="preserve">. Since 2014, department faculty have created several well-received courses centered around diverse populations including </w:t>
      </w:r>
      <w:r w:rsidRPr="00891ECB">
        <w:rPr>
          <w:rFonts w:asciiTheme="minorHAnsi" w:hAnsiTheme="minorHAnsi" w:cstheme="minorHAnsi"/>
          <w:i/>
          <w:iCs/>
          <w:color w:val="000000"/>
          <w:sz w:val="22"/>
          <w:szCs w:val="22"/>
        </w:rPr>
        <w:t>Multicultural Psychology</w:t>
      </w:r>
      <w:r w:rsidRPr="00891ECB">
        <w:rPr>
          <w:rFonts w:asciiTheme="minorHAnsi" w:hAnsiTheme="minorHAnsi" w:cstheme="minorHAnsi"/>
          <w:color w:val="000000"/>
          <w:sz w:val="22"/>
          <w:szCs w:val="22"/>
        </w:rPr>
        <w:t xml:space="preserve"> (Velasquez), </w:t>
      </w:r>
      <w:r w:rsidRPr="00891ECB">
        <w:rPr>
          <w:rFonts w:asciiTheme="minorHAnsi" w:hAnsiTheme="minorHAnsi" w:cstheme="minorHAnsi"/>
          <w:i/>
          <w:iCs/>
          <w:color w:val="000000"/>
          <w:sz w:val="22"/>
          <w:szCs w:val="22"/>
        </w:rPr>
        <w:t>Diversity Leadership</w:t>
      </w:r>
      <w:r w:rsidRPr="00891ECB">
        <w:rPr>
          <w:rFonts w:asciiTheme="minorHAnsi" w:hAnsiTheme="minorHAnsi" w:cstheme="minorHAnsi"/>
          <w:color w:val="000000"/>
          <w:sz w:val="22"/>
          <w:szCs w:val="22"/>
        </w:rPr>
        <w:t xml:space="preserve"> (Velasquez), and </w:t>
      </w:r>
      <w:r w:rsidRPr="00891ECB">
        <w:rPr>
          <w:rFonts w:asciiTheme="minorHAnsi" w:hAnsiTheme="minorHAnsi" w:cstheme="minorHAnsi"/>
          <w:i/>
          <w:iCs/>
          <w:color w:val="000000"/>
          <w:sz w:val="22"/>
          <w:szCs w:val="22"/>
        </w:rPr>
        <w:t>Counseling the Culturally Diverse</w:t>
      </w:r>
      <w:r w:rsidRPr="00891ECB">
        <w:rPr>
          <w:rFonts w:asciiTheme="minorHAnsi" w:hAnsiTheme="minorHAnsi" w:cstheme="minorHAnsi"/>
          <w:color w:val="000000"/>
          <w:sz w:val="22"/>
          <w:szCs w:val="22"/>
        </w:rPr>
        <w:t xml:space="preserve"> (</w:t>
      </w:r>
      <w:r w:rsidRPr="00891ECB">
        <w:rPr>
          <w:rFonts w:asciiTheme="minorHAnsi" w:hAnsiTheme="minorHAnsi" w:cstheme="minorHAnsi"/>
          <w:color w:val="202124"/>
          <w:sz w:val="22"/>
          <w:szCs w:val="22"/>
        </w:rPr>
        <w:t>Nguyen</w:t>
      </w:r>
      <w:r w:rsidRPr="00891ECB">
        <w:rPr>
          <w:rFonts w:asciiTheme="minorHAnsi" w:hAnsiTheme="minorHAnsi" w:cstheme="minorHAnsi"/>
          <w:color w:val="000000"/>
          <w:sz w:val="22"/>
          <w:szCs w:val="22"/>
        </w:rPr>
        <w:t xml:space="preserve">).  However, the department continued to discuss the possibility of a single required course that focuses on the </w:t>
      </w:r>
      <w:r w:rsidR="00575F57" w:rsidRPr="00891ECB">
        <w:rPr>
          <w:rFonts w:asciiTheme="minorHAnsi" w:hAnsiTheme="minorHAnsi" w:cstheme="minorHAnsi"/>
          <w:color w:val="000000"/>
          <w:sz w:val="22"/>
          <w:szCs w:val="22"/>
        </w:rPr>
        <w:t>p</w:t>
      </w:r>
      <w:r w:rsidRPr="00891ECB">
        <w:rPr>
          <w:rFonts w:asciiTheme="minorHAnsi" w:hAnsiTheme="minorHAnsi" w:cstheme="minorHAnsi"/>
          <w:color w:val="000000"/>
          <w:sz w:val="22"/>
          <w:szCs w:val="22"/>
        </w:rPr>
        <w:t xml:space="preserve">sychology of </w:t>
      </w:r>
      <w:r w:rsidR="00575F57" w:rsidRPr="00891ECB">
        <w:rPr>
          <w:rFonts w:asciiTheme="minorHAnsi" w:hAnsiTheme="minorHAnsi" w:cstheme="minorHAnsi"/>
          <w:color w:val="000000"/>
          <w:sz w:val="22"/>
          <w:szCs w:val="22"/>
        </w:rPr>
        <w:t>d</w:t>
      </w:r>
      <w:r w:rsidRPr="00891ECB">
        <w:rPr>
          <w:rFonts w:asciiTheme="minorHAnsi" w:hAnsiTheme="minorHAnsi" w:cstheme="minorHAnsi"/>
          <w:color w:val="000000"/>
          <w:sz w:val="22"/>
          <w:szCs w:val="22"/>
        </w:rPr>
        <w:t xml:space="preserve">iversity. Therefore, with the support of a Teagle grant, </w:t>
      </w:r>
      <w:r w:rsidRPr="00891ECB">
        <w:rPr>
          <w:rFonts w:asciiTheme="minorHAnsi" w:hAnsiTheme="minorHAnsi" w:cstheme="minorHAnsi"/>
          <w:color w:val="000000"/>
          <w:sz w:val="22"/>
          <w:szCs w:val="22"/>
          <w:shd w:val="clear" w:color="auto" w:fill="FFFFFF"/>
        </w:rPr>
        <w:t xml:space="preserve">three departmental faculty </w:t>
      </w:r>
      <w:r w:rsidRPr="00891ECB">
        <w:rPr>
          <w:rFonts w:asciiTheme="minorHAnsi" w:hAnsiTheme="minorHAnsi" w:cstheme="minorHAnsi"/>
          <w:color w:val="000000"/>
          <w:sz w:val="22"/>
          <w:szCs w:val="22"/>
        </w:rPr>
        <w:t>designed a new course to address the department’s diversity mission (</w:t>
      </w:r>
      <w:hyperlink r:id="rId15" w:history="1">
        <w:r w:rsidRPr="00492979">
          <w:rPr>
            <w:rStyle w:val="Hyperlink"/>
            <w:rFonts w:asciiTheme="minorHAnsi" w:hAnsiTheme="minorHAnsi" w:cstheme="minorHAnsi"/>
            <w:color w:val="000000"/>
            <w:sz w:val="22"/>
            <w:szCs w:val="22"/>
            <w:u w:val="none"/>
          </w:rPr>
          <w:t>https://psychology.sonoma.edu/about-psychology</w:t>
        </w:r>
      </w:hyperlink>
      <w:r w:rsidRPr="00492979">
        <w:rPr>
          <w:rFonts w:asciiTheme="minorHAnsi" w:hAnsiTheme="minorHAnsi" w:cstheme="minorHAnsi"/>
          <w:color w:val="000000"/>
          <w:sz w:val="22"/>
          <w:szCs w:val="22"/>
        </w:rPr>
        <w:t xml:space="preserve">) and two new department learning outcomes; </w:t>
      </w:r>
      <w:r w:rsidR="009C49F7">
        <w:rPr>
          <w:rFonts w:asciiTheme="minorHAnsi" w:hAnsiTheme="minorHAnsi" w:cstheme="minorHAnsi"/>
          <w:color w:val="000000"/>
          <w:sz w:val="22"/>
          <w:szCs w:val="22"/>
        </w:rPr>
        <w:t>5</w:t>
      </w:r>
      <w:r w:rsidRPr="00492979">
        <w:rPr>
          <w:rFonts w:asciiTheme="minorHAnsi" w:hAnsiTheme="minorHAnsi" w:cstheme="minorHAnsi"/>
          <w:color w:val="000000"/>
          <w:sz w:val="22"/>
          <w:szCs w:val="22"/>
        </w:rPr>
        <w:t xml:space="preserve">)  </w:t>
      </w:r>
      <w:r w:rsidR="00FF5542" w:rsidRPr="004733F8">
        <w:rPr>
          <w:rFonts w:asciiTheme="minorHAnsi" w:hAnsiTheme="minorHAnsi" w:cstheme="minorHAnsi"/>
          <w:color w:val="000000"/>
          <w:sz w:val="22"/>
          <w:szCs w:val="22"/>
        </w:rPr>
        <w:t>i</w:t>
      </w:r>
      <w:r w:rsidRPr="004733F8">
        <w:rPr>
          <w:rFonts w:asciiTheme="minorHAnsi" w:hAnsiTheme="minorHAnsi" w:cstheme="minorHAnsi"/>
          <w:color w:val="000000"/>
          <w:sz w:val="22"/>
          <w:szCs w:val="22"/>
        </w:rPr>
        <w:t xml:space="preserve">dentify the Big 8 plus diversity groups, and analyze their effects on interpersonal and intergroup dynamics and </w:t>
      </w:r>
      <w:r w:rsidR="009C49F7">
        <w:rPr>
          <w:rFonts w:asciiTheme="minorHAnsi" w:hAnsiTheme="minorHAnsi" w:cstheme="minorHAnsi"/>
          <w:color w:val="000000"/>
          <w:sz w:val="22"/>
          <w:szCs w:val="22"/>
        </w:rPr>
        <w:t>6</w:t>
      </w:r>
      <w:r w:rsidRPr="004733F8">
        <w:rPr>
          <w:rFonts w:asciiTheme="minorHAnsi" w:hAnsiTheme="minorHAnsi" w:cstheme="minorHAnsi"/>
          <w:color w:val="000000"/>
          <w:sz w:val="22"/>
          <w:szCs w:val="22"/>
        </w:rPr>
        <w:t xml:space="preserve">) </w:t>
      </w:r>
      <w:r w:rsidR="00FF5542" w:rsidRPr="00176FB6">
        <w:rPr>
          <w:rFonts w:asciiTheme="minorHAnsi" w:hAnsiTheme="minorHAnsi" w:cstheme="minorHAnsi"/>
          <w:color w:val="000000"/>
          <w:sz w:val="22"/>
          <w:szCs w:val="22"/>
        </w:rPr>
        <w:t>r</w:t>
      </w:r>
      <w:r w:rsidRPr="00176FB6">
        <w:rPr>
          <w:rFonts w:asciiTheme="minorHAnsi" w:hAnsiTheme="minorHAnsi" w:cstheme="minorHAnsi"/>
          <w:color w:val="000000"/>
          <w:sz w:val="22"/>
          <w:szCs w:val="22"/>
        </w:rPr>
        <w:t>ecognize and respond to instances of explicit and subtle bias and discrimination in personal and professional contexts. In Spring 2022, Dr. Ni</w:t>
      </w:r>
      <w:r w:rsidR="00FF5542" w:rsidRPr="00176FB6">
        <w:rPr>
          <w:rFonts w:asciiTheme="minorHAnsi" w:hAnsiTheme="minorHAnsi" w:cstheme="minorHAnsi"/>
          <w:color w:val="000000"/>
          <w:sz w:val="22"/>
          <w:szCs w:val="22"/>
        </w:rPr>
        <w:t xml:space="preserve"> </w:t>
      </w:r>
      <w:r w:rsidRPr="00176FB6">
        <w:rPr>
          <w:rFonts w:asciiTheme="minorHAnsi" w:hAnsiTheme="minorHAnsi" w:cstheme="minorHAnsi"/>
          <w:color w:val="000000"/>
          <w:sz w:val="22"/>
          <w:szCs w:val="22"/>
        </w:rPr>
        <w:t>taught the inaugural version of this course. To assess the course effectiveness, we randomly assigned interested students</w:t>
      </w:r>
      <w:r w:rsidRPr="000B28D6">
        <w:rPr>
          <w:rFonts w:asciiTheme="minorHAnsi" w:hAnsiTheme="minorHAnsi" w:cstheme="minorHAnsi"/>
          <w:color w:val="000000"/>
          <w:sz w:val="22"/>
          <w:szCs w:val="22"/>
        </w:rPr>
        <w:t xml:space="preserve"> to either take the Spring 2022 course, or wait until Fall 2022 to take the course. </w:t>
      </w:r>
      <w:r w:rsidR="00AF62CA" w:rsidRPr="000B28D6">
        <w:rPr>
          <w:rFonts w:asciiTheme="minorHAnsi" w:hAnsiTheme="minorHAnsi" w:cstheme="minorHAnsi"/>
          <w:color w:val="000000"/>
          <w:sz w:val="22"/>
          <w:szCs w:val="22"/>
        </w:rPr>
        <w:t>By</w:t>
      </w:r>
      <w:r w:rsidRPr="000B28D6">
        <w:rPr>
          <w:rFonts w:asciiTheme="minorHAnsi" w:hAnsiTheme="minorHAnsi" w:cstheme="minorHAnsi"/>
          <w:color w:val="000000"/>
          <w:sz w:val="22"/>
          <w:szCs w:val="22"/>
        </w:rPr>
        <w:t xml:space="preserve"> randomly assign</w:t>
      </w:r>
      <w:r w:rsidR="00AF62CA" w:rsidRPr="000B28D6">
        <w:rPr>
          <w:rFonts w:asciiTheme="minorHAnsi" w:hAnsiTheme="minorHAnsi" w:cstheme="minorHAnsi"/>
          <w:color w:val="000000"/>
          <w:sz w:val="22"/>
          <w:szCs w:val="22"/>
        </w:rPr>
        <w:t>ing</w:t>
      </w:r>
      <w:r w:rsidRPr="00523B94">
        <w:rPr>
          <w:rFonts w:asciiTheme="minorHAnsi" w:hAnsiTheme="minorHAnsi" w:cstheme="minorHAnsi"/>
          <w:color w:val="000000"/>
          <w:sz w:val="22"/>
          <w:szCs w:val="22"/>
        </w:rPr>
        <w:t xml:space="preserve"> </w:t>
      </w:r>
      <w:r w:rsidR="00FF5542" w:rsidRPr="006B2D5B">
        <w:rPr>
          <w:rFonts w:asciiTheme="minorHAnsi" w:hAnsiTheme="minorHAnsi" w:cstheme="minorHAnsi"/>
          <w:color w:val="000000"/>
          <w:sz w:val="22"/>
          <w:szCs w:val="22"/>
        </w:rPr>
        <w:t>students to the course or the waitlist</w:t>
      </w:r>
      <w:r w:rsidRPr="00FC7248">
        <w:rPr>
          <w:rFonts w:asciiTheme="minorHAnsi" w:hAnsiTheme="minorHAnsi" w:cstheme="minorHAnsi"/>
          <w:color w:val="000000"/>
          <w:sz w:val="22"/>
          <w:szCs w:val="22"/>
        </w:rPr>
        <w:t>, we c</w:t>
      </w:r>
      <w:r w:rsidR="00FF5542" w:rsidRPr="00FC7248">
        <w:rPr>
          <w:rFonts w:asciiTheme="minorHAnsi" w:hAnsiTheme="minorHAnsi" w:cstheme="minorHAnsi"/>
          <w:color w:val="000000"/>
          <w:sz w:val="22"/>
          <w:szCs w:val="22"/>
        </w:rPr>
        <w:t>ould</w:t>
      </w:r>
      <w:r w:rsidRPr="00FC7248">
        <w:rPr>
          <w:rFonts w:asciiTheme="minorHAnsi" w:hAnsiTheme="minorHAnsi" w:cstheme="minorHAnsi"/>
          <w:color w:val="000000"/>
          <w:sz w:val="22"/>
          <w:szCs w:val="22"/>
        </w:rPr>
        <w:t xml:space="preserve"> compare the </w:t>
      </w:r>
      <w:r w:rsidR="00FC7248">
        <w:rPr>
          <w:rFonts w:asciiTheme="minorHAnsi" w:hAnsiTheme="minorHAnsi" w:cstheme="minorHAnsi"/>
          <w:color w:val="000000"/>
          <w:sz w:val="22"/>
          <w:szCs w:val="22"/>
        </w:rPr>
        <w:t>outcomes</w:t>
      </w:r>
      <w:r w:rsidR="00FC7248" w:rsidRPr="00492979">
        <w:rPr>
          <w:rFonts w:asciiTheme="minorHAnsi" w:hAnsiTheme="minorHAnsi" w:cstheme="minorHAnsi"/>
          <w:color w:val="000000"/>
          <w:sz w:val="22"/>
          <w:szCs w:val="22"/>
        </w:rPr>
        <w:t xml:space="preserve"> </w:t>
      </w:r>
      <w:r w:rsidRPr="00492979">
        <w:rPr>
          <w:rFonts w:asciiTheme="minorHAnsi" w:hAnsiTheme="minorHAnsi" w:cstheme="minorHAnsi"/>
          <w:color w:val="000000"/>
          <w:sz w:val="22"/>
          <w:szCs w:val="22"/>
        </w:rPr>
        <w:t>of interested students who took the course with interested students who did n</w:t>
      </w:r>
      <w:r w:rsidRPr="00176FB6">
        <w:rPr>
          <w:rFonts w:asciiTheme="minorHAnsi" w:hAnsiTheme="minorHAnsi" w:cstheme="minorHAnsi"/>
          <w:color w:val="000000"/>
          <w:sz w:val="22"/>
          <w:szCs w:val="22"/>
        </w:rPr>
        <w:t>ot take the course. Dr. Martinez designed and collected the assessment data from students both within and outside of the course, ensuring that the instructor who taught the course (in this case, Dr. Ni) could not bias the course assessment. Both groups of students, those assigned to the course or the waiting list, completed the online assessment at the beginning and end of the semester.</w:t>
      </w:r>
      <w:r w:rsidRPr="000B28D6">
        <w:rPr>
          <w:rFonts w:asciiTheme="minorHAnsi" w:hAnsiTheme="minorHAnsi" w:cstheme="minorHAnsi"/>
          <w:i/>
          <w:iCs/>
          <w:color w:val="000000"/>
          <w:sz w:val="22"/>
          <w:szCs w:val="22"/>
        </w:rPr>
        <w:t> </w:t>
      </w:r>
    </w:p>
    <w:p w14:paraId="66E7E60B" w14:textId="4074ECEE" w:rsidR="00DD6A43" w:rsidRDefault="00DD6A43" w:rsidP="00491AA3">
      <w:pPr>
        <w:pStyle w:val="NormalWeb"/>
        <w:shd w:val="clear" w:color="auto" w:fill="FFFFFF"/>
        <w:spacing w:before="0" w:beforeAutospacing="0" w:after="0" w:afterAutospacing="0"/>
        <w:ind w:firstLine="360"/>
        <w:rPr>
          <w:rFonts w:asciiTheme="minorHAnsi" w:hAnsiTheme="minorHAnsi" w:cstheme="minorHAnsi"/>
          <w:color w:val="000000"/>
          <w:sz w:val="22"/>
          <w:szCs w:val="22"/>
        </w:rPr>
      </w:pPr>
      <w:r w:rsidRPr="000B28D6">
        <w:rPr>
          <w:rFonts w:asciiTheme="minorHAnsi" w:hAnsiTheme="minorHAnsi" w:cstheme="minorHAnsi"/>
          <w:color w:val="000000"/>
          <w:sz w:val="22"/>
          <w:szCs w:val="22"/>
        </w:rPr>
        <w:t xml:space="preserve">At the end of the Spring 2022 semester, students in the </w:t>
      </w:r>
      <w:r w:rsidRPr="000B28D6">
        <w:rPr>
          <w:rFonts w:asciiTheme="minorHAnsi" w:hAnsiTheme="minorHAnsi" w:cstheme="minorHAnsi"/>
          <w:i/>
          <w:iCs/>
          <w:color w:val="000000"/>
          <w:sz w:val="22"/>
          <w:szCs w:val="22"/>
        </w:rPr>
        <w:t>Psychology of Diversity</w:t>
      </w:r>
      <w:r w:rsidRPr="00523B94">
        <w:rPr>
          <w:rFonts w:asciiTheme="minorHAnsi" w:hAnsiTheme="minorHAnsi" w:cstheme="minorHAnsi"/>
          <w:color w:val="000000"/>
          <w:sz w:val="22"/>
          <w:szCs w:val="22"/>
        </w:rPr>
        <w:t xml:space="preserve"> course reported (1) a stronger sense of b</w:t>
      </w:r>
      <w:r w:rsidRPr="00FC7248">
        <w:rPr>
          <w:rFonts w:asciiTheme="minorHAnsi" w:hAnsiTheme="minorHAnsi" w:cstheme="minorHAnsi"/>
          <w:color w:val="000000"/>
          <w:sz w:val="22"/>
          <w:szCs w:val="22"/>
        </w:rPr>
        <w:t xml:space="preserve">elonging at </w:t>
      </w:r>
      <w:r w:rsidR="00FF5542" w:rsidRPr="00FC7248">
        <w:rPr>
          <w:rFonts w:asciiTheme="minorHAnsi" w:hAnsiTheme="minorHAnsi" w:cstheme="minorHAnsi"/>
          <w:color w:val="000000"/>
          <w:sz w:val="22"/>
          <w:szCs w:val="22"/>
        </w:rPr>
        <w:t>SSU</w:t>
      </w:r>
      <w:r w:rsidRPr="00FC7248">
        <w:rPr>
          <w:rFonts w:asciiTheme="minorHAnsi" w:hAnsiTheme="minorHAnsi" w:cstheme="minorHAnsi"/>
          <w:color w:val="000000"/>
          <w:sz w:val="22"/>
          <w:szCs w:val="22"/>
        </w:rPr>
        <w:t>; (2) a greater sense of meaning in life; and (3) more knowledge and comfort regarding diversity of all types</w:t>
      </w:r>
      <w:r w:rsidR="009B1800" w:rsidRPr="00FC7248">
        <w:rPr>
          <w:rFonts w:asciiTheme="minorHAnsi" w:hAnsiTheme="minorHAnsi" w:cstheme="minorHAnsi"/>
          <w:color w:val="000000"/>
          <w:sz w:val="22"/>
          <w:szCs w:val="22"/>
        </w:rPr>
        <w:t>,</w:t>
      </w:r>
      <w:r w:rsidRPr="00FC7248">
        <w:rPr>
          <w:rFonts w:asciiTheme="minorHAnsi" w:hAnsiTheme="minorHAnsi" w:cstheme="minorHAnsi"/>
          <w:color w:val="000000"/>
          <w:sz w:val="22"/>
          <w:szCs w:val="22"/>
        </w:rPr>
        <w:t xml:space="preserve"> compared to students assigned to the waitlist (see Figure 1). Although the total sample size of 20 students is small, these differences are statistically significant</w:t>
      </w:r>
      <w:r w:rsidR="00A9173C" w:rsidRPr="00FC7248">
        <w:rPr>
          <w:rFonts w:asciiTheme="minorHAnsi" w:hAnsiTheme="minorHAnsi" w:cstheme="minorHAnsi"/>
          <w:color w:val="000000"/>
          <w:sz w:val="22"/>
          <w:szCs w:val="22"/>
        </w:rPr>
        <w:t xml:space="preserve"> and</w:t>
      </w:r>
      <w:r w:rsidRPr="00FC7248">
        <w:rPr>
          <w:rFonts w:asciiTheme="minorHAnsi" w:hAnsiTheme="minorHAnsi" w:cstheme="minorHAnsi"/>
          <w:color w:val="000000"/>
          <w:sz w:val="22"/>
          <w:szCs w:val="22"/>
        </w:rPr>
        <w:t xml:space="preserve"> large (average effect size / Cohen’s </w:t>
      </w:r>
      <w:r w:rsidRPr="00FC7248">
        <w:rPr>
          <w:rFonts w:asciiTheme="minorHAnsi" w:hAnsiTheme="minorHAnsi" w:cstheme="minorHAnsi"/>
          <w:i/>
          <w:iCs/>
          <w:color w:val="000000"/>
          <w:sz w:val="22"/>
          <w:szCs w:val="22"/>
        </w:rPr>
        <w:t>D</w:t>
      </w:r>
      <w:r w:rsidRPr="00FC7248">
        <w:rPr>
          <w:rFonts w:asciiTheme="minorHAnsi" w:hAnsiTheme="minorHAnsi" w:cstheme="minorHAnsi"/>
          <w:color w:val="000000"/>
          <w:sz w:val="22"/>
          <w:szCs w:val="22"/>
        </w:rPr>
        <w:t xml:space="preserve"> = 1.22).</w:t>
      </w:r>
      <w:r w:rsidR="00A9173C" w:rsidRPr="00FC7248">
        <w:rPr>
          <w:rFonts w:asciiTheme="minorHAnsi" w:hAnsiTheme="minorHAnsi" w:cstheme="minorHAnsi"/>
          <w:color w:val="000000"/>
          <w:sz w:val="22"/>
          <w:szCs w:val="22"/>
        </w:rPr>
        <w:t xml:space="preserve"> In addition, the average student evaluation rating </w:t>
      </w:r>
      <w:r w:rsidR="009B1800" w:rsidRPr="00FC7248">
        <w:rPr>
          <w:rFonts w:asciiTheme="minorHAnsi" w:hAnsiTheme="minorHAnsi" w:cstheme="minorHAnsi"/>
          <w:color w:val="000000"/>
          <w:sz w:val="22"/>
          <w:szCs w:val="22"/>
        </w:rPr>
        <w:t xml:space="preserve">for the course </w:t>
      </w:r>
      <w:r w:rsidR="00A9173C" w:rsidRPr="00FC7248">
        <w:rPr>
          <w:rFonts w:asciiTheme="minorHAnsi" w:hAnsiTheme="minorHAnsi" w:cstheme="minorHAnsi"/>
          <w:color w:val="000000"/>
          <w:sz w:val="22"/>
          <w:szCs w:val="22"/>
        </w:rPr>
        <w:t>(81% response rate) was 4.9 out of 5; an impressive rating for a course taught for the first time.</w:t>
      </w:r>
      <w:r w:rsidR="00575F57" w:rsidRPr="00492979">
        <w:rPr>
          <w:rStyle w:val="FootnoteReference"/>
          <w:rFonts w:asciiTheme="minorHAnsi" w:hAnsiTheme="minorHAnsi" w:cstheme="minorHAnsi"/>
          <w:color w:val="000000"/>
          <w:sz w:val="22"/>
          <w:szCs w:val="22"/>
        </w:rPr>
        <w:footnoteReference w:id="7"/>
      </w:r>
    </w:p>
    <w:p w14:paraId="60B230F0" w14:textId="77777777" w:rsidR="00FC7248" w:rsidRPr="00492979" w:rsidRDefault="00FC7248" w:rsidP="00494C33">
      <w:pPr>
        <w:pStyle w:val="NormalWeb"/>
        <w:shd w:val="clear" w:color="auto" w:fill="FFFFFF"/>
        <w:spacing w:before="0" w:beforeAutospacing="0" w:after="0" w:afterAutospacing="0"/>
        <w:ind w:firstLine="720"/>
        <w:rPr>
          <w:rFonts w:asciiTheme="minorHAnsi" w:hAnsiTheme="minorHAnsi" w:cstheme="minorHAnsi"/>
          <w:color w:val="000000"/>
          <w:sz w:val="22"/>
          <w:szCs w:val="22"/>
        </w:rPr>
      </w:pPr>
    </w:p>
    <w:p w14:paraId="36CCBB9F" w14:textId="30220962" w:rsidR="00DD6A43" w:rsidRPr="00491AA3" w:rsidRDefault="00DD6A43" w:rsidP="009B1800">
      <w:pPr>
        <w:pStyle w:val="NormalWeb"/>
        <w:shd w:val="clear" w:color="auto" w:fill="FFFFFF"/>
        <w:spacing w:before="0" w:beforeAutospacing="0" w:after="0" w:afterAutospacing="0"/>
        <w:rPr>
          <w:rFonts w:asciiTheme="minorHAnsi" w:hAnsiTheme="minorHAnsi" w:cstheme="minorHAnsi"/>
          <w:i/>
          <w:sz w:val="22"/>
          <w:szCs w:val="22"/>
        </w:rPr>
      </w:pPr>
      <w:r w:rsidRPr="00491AA3">
        <w:rPr>
          <w:rFonts w:asciiTheme="minorHAnsi" w:hAnsiTheme="minorHAnsi" w:cstheme="minorHAnsi"/>
          <w:b/>
          <w:sz w:val="22"/>
          <w:szCs w:val="22"/>
        </w:rPr>
        <w:t>Figure 1.</w:t>
      </w:r>
      <w:r w:rsidRPr="00491AA3">
        <w:rPr>
          <w:rFonts w:asciiTheme="minorHAnsi" w:hAnsiTheme="minorHAnsi" w:cstheme="minorHAnsi"/>
          <w:sz w:val="22"/>
          <w:szCs w:val="22"/>
        </w:rPr>
        <w:br/>
      </w:r>
      <w:r w:rsidRPr="00491AA3">
        <w:rPr>
          <w:rFonts w:asciiTheme="minorHAnsi" w:hAnsiTheme="minorHAnsi" w:cstheme="minorHAnsi"/>
          <w:i/>
          <w:sz w:val="22"/>
          <w:szCs w:val="22"/>
        </w:rPr>
        <w:t>Mean ratings (and standard errors) for students who took course and students who did not</w:t>
      </w:r>
    </w:p>
    <w:p w14:paraId="6746A31E" w14:textId="77777777" w:rsidR="00DD6A43" w:rsidRPr="00492979" w:rsidRDefault="00DD6A43" w:rsidP="00494C33">
      <w:pPr>
        <w:pStyle w:val="NormalWeb"/>
        <w:shd w:val="clear" w:color="auto" w:fill="FFFFFF"/>
        <w:spacing w:before="0" w:beforeAutospacing="0" w:after="0" w:afterAutospacing="0"/>
        <w:rPr>
          <w:rFonts w:asciiTheme="minorHAnsi" w:hAnsiTheme="minorHAnsi" w:cstheme="minorHAnsi"/>
          <w:sz w:val="22"/>
          <w:szCs w:val="22"/>
        </w:rPr>
      </w:pPr>
      <w:r w:rsidRPr="00492979">
        <w:rPr>
          <w:rFonts w:asciiTheme="minorHAnsi" w:hAnsiTheme="minorHAnsi" w:cstheme="minorHAnsi"/>
          <w:noProof/>
          <w:color w:val="000000"/>
          <w:sz w:val="22"/>
          <w:szCs w:val="22"/>
          <w:bdr w:val="none" w:sz="0" w:space="0" w:color="auto" w:frame="1"/>
        </w:rPr>
        <w:drawing>
          <wp:inline distT="0" distB="0" distL="0" distR="0" wp14:anchorId="13E18D0C" wp14:editId="4EECD442">
            <wp:extent cx="4572000" cy="2743200"/>
            <wp:effectExtent l="0" t="0" r="0" b="0"/>
            <wp:docPr id="1" name="Picture 1" descr="https://lh7-us.googleusercontent.com/vgzF3UPA919ZtP2c_qNaHWDiU-Ansn_NuNVeACeWr5ONlhd-2g3vOm-4f8HGCmxCVkxlqcBEbOlDLksyHe0-UuhOOf03n1awjA1S12jU8DbBnKt-HHoGy8dSUBOwxb02vGjZ8YaBt2UHd9B3dj7Yr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vgzF3UPA919ZtP2c_qNaHWDiU-Ansn_NuNVeACeWr5ONlhd-2g3vOm-4f8HGCmxCVkxlqcBEbOlDLksyHe0-UuhOOf03n1awjA1S12jU8DbBnKt-HHoGy8dSUBOwxb02vGjZ8YaBt2UHd9B3dj7Yr2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38FBF3B4" w14:textId="77777777" w:rsidR="002453B3" w:rsidRPr="00FC7248" w:rsidRDefault="00DD6A43" w:rsidP="00494C33">
      <w:pPr>
        <w:pStyle w:val="NormalWeb"/>
        <w:shd w:val="clear" w:color="auto" w:fill="FFFFFF"/>
        <w:spacing w:before="0" w:beforeAutospacing="0" w:after="0" w:afterAutospacing="0"/>
        <w:rPr>
          <w:rStyle w:val="apple-tab-span"/>
          <w:rFonts w:asciiTheme="minorHAnsi" w:hAnsiTheme="minorHAnsi" w:cstheme="minorHAnsi"/>
          <w:color w:val="000000"/>
          <w:sz w:val="22"/>
          <w:szCs w:val="22"/>
        </w:rPr>
      </w:pPr>
      <w:r w:rsidRPr="00176FB6">
        <w:rPr>
          <w:rFonts w:asciiTheme="minorHAnsi" w:hAnsiTheme="minorHAnsi" w:cstheme="minorHAnsi"/>
          <w:color w:val="000000"/>
          <w:sz w:val="22"/>
          <w:szCs w:val="22"/>
        </w:rPr>
        <w:t> </w:t>
      </w:r>
      <w:r w:rsidRPr="00FC7248">
        <w:rPr>
          <w:rStyle w:val="apple-tab-span"/>
          <w:rFonts w:asciiTheme="minorHAnsi" w:hAnsiTheme="minorHAnsi" w:cstheme="minorHAnsi"/>
          <w:color w:val="000000"/>
          <w:sz w:val="22"/>
          <w:szCs w:val="22"/>
        </w:rPr>
        <w:tab/>
      </w:r>
    </w:p>
    <w:p w14:paraId="6AE54F86" w14:textId="40DD10AF" w:rsidR="00DD6A43" w:rsidRPr="00891ECB" w:rsidRDefault="00DD6A43" w:rsidP="009C49F7">
      <w:pPr>
        <w:pStyle w:val="NormalWeb"/>
        <w:shd w:val="clear" w:color="auto" w:fill="FFFFFF"/>
        <w:spacing w:before="0" w:beforeAutospacing="0" w:after="0" w:afterAutospacing="0"/>
        <w:ind w:firstLine="360"/>
        <w:rPr>
          <w:rFonts w:asciiTheme="minorHAnsi" w:hAnsiTheme="minorHAnsi" w:cstheme="minorHAnsi"/>
          <w:sz w:val="22"/>
          <w:szCs w:val="22"/>
        </w:rPr>
      </w:pPr>
      <w:r w:rsidRPr="00FC7248">
        <w:rPr>
          <w:rFonts w:asciiTheme="minorHAnsi" w:hAnsiTheme="minorHAnsi" w:cstheme="minorHAnsi"/>
          <w:i/>
          <w:iCs/>
          <w:color w:val="222222"/>
          <w:sz w:val="22"/>
          <w:szCs w:val="22"/>
        </w:rPr>
        <w:t xml:space="preserve">Psychology of Gender. </w:t>
      </w:r>
      <w:bookmarkStart w:id="2" w:name="_Hlk160777162"/>
      <w:r w:rsidR="00FF5542" w:rsidRPr="00FC7248">
        <w:rPr>
          <w:rFonts w:asciiTheme="minorHAnsi" w:hAnsiTheme="minorHAnsi" w:cstheme="minorHAnsi"/>
          <w:iCs/>
          <w:color w:val="222222"/>
          <w:sz w:val="22"/>
          <w:szCs w:val="22"/>
        </w:rPr>
        <w:t>In Fall 2023, as</w:t>
      </w:r>
      <w:r w:rsidRPr="00FC7248">
        <w:rPr>
          <w:rFonts w:asciiTheme="minorHAnsi" w:hAnsiTheme="minorHAnsi" w:cstheme="minorHAnsi"/>
          <w:color w:val="222222"/>
          <w:sz w:val="22"/>
          <w:szCs w:val="22"/>
        </w:rPr>
        <w:t xml:space="preserve"> a direct assessment of </w:t>
      </w:r>
      <w:r w:rsidR="009B1800" w:rsidRPr="00FC7248">
        <w:rPr>
          <w:rFonts w:asciiTheme="minorHAnsi" w:hAnsiTheme="minorHAnsi" w:cstheme="minorHAnsi"/>
          <w:color w:val="222222"/>
          <w:sz w:val="22"/>
          <w:szCs w:val="22"/>
        </w:rPr>
        <w:t xml:space="preserve">the </w:t>
      </w:r>
      <w:r w:rsidR="009C49F7">
        <w:rPr>
          <w:rFonts w:asciiTheme="minorHAnsi" w:hAnsiTheme="minorHAnsi" w:cstheme="minorHAnsi"/>
          <w:color w:val="222222"/>
          <w:sz w:val="22"/>
          <w:szCs w:val="22"/>
        </w:rPr>
        <w:t>department</w:t>
      </w:r>
      <w:r w:rsidRPr="00FC7248">
        <w:rPr>
          <w:rFonts w:asciiTheme="minorHAnsi" w:hAnsiTheme="minorHAnsi" w:cstheme="minorHAnsi"/>
          <w:color w:val="222222"/>
          <w:sz w:val="22"/>
          <w:szCs w:val="22"/>
        </w:rPr>
        <w:t xml:space="preserve"> learning outcome</w:t>
      </w:r>
      <w:r w:rsidR="009C49F7">
        <w:rPr>
          <w:rFonts w:asciiTheme="minorHAnsi" w:hAnsiTheme="minorHAnsi" w:cstheme="minorHAnsi"/>
          <w:color w:val="222222"/>
          <w:sz w:val="22"/>
          <w:szCs w:val="22"/>
        </w:rPr>
        <w:t xml:space="preserve"> 6, </w:t>
      </w:r>
      <w:r w:rsidRPr="00FC7248">
        <w:rPr>
          <w:rFonts w:asciiTheme="minorHAnsi" w:hAnsiTheme="minorHAnsi" w:cstheme="minorHAnsi"/>
          <w:color w:val="222222"/>
          <w:sz w:val="22"/>
          <w:szCs w:val="22"/>
        </w:rPr>
        <w:t xml:space="preserve"> to recognize and respond to instances of explicit and subtle bias and discrimination in personal and professional contexts, </w:t>
      </w:r>
      <w:r w:rsidR="00FF5542" w:rsidRPr="00FC7248">
        <w:rPr>
          <w:rFonts w:asciiTheme="minorHAnsi" w:hAnsiTheme="minorHAnsi" w:cstheme="minorHAnsi"/>
          <w:color w:val="222222"/>
          <w:sz w:val="22"/>
          <w:szCs w:val="22"/>
        </w:rPr>
        <w:t>Dr.</w:t>
      </w:r>
      <w:r w:rsidRPr="00FC7248">
        <w:rPr>
          <w:rFonts w:asciiTheme="minorHAnsi" w:hAnsiTheme="minorHAnsi" w:cstheme="minorHAnsi"/>
          <w:color w:val="222222"/>
          <w:sz w:val="22"/>
          <w:szCs w:val="22"/>
        </w:rPr>
        <w:t xml:space="preserve"> Callahan embedded  a short answer question in a course exam based on an April 2018 incident in which a White woman called the local police about a group of African-American/Black people u</w:t>
      </w:r>
      <w:r w:rsidRPr="00891ECB">
        <w:rPr>
          <w:rFonts w:asciiTheme="minorHAnsi" w:hAnsiTheme="minorHAnsi" w:cstheme="minorHAnsi"/>
          <w:color w:val="222222"/>
          <w:sz w:val="22"/>
          <w:szCs w:val="22"/>
        </w:rPr>
        <w:t xml:space="preserve">sing a public park grill that they had reserved. The grading rubric distinguished among answers that clearly distinguished between implicit stereotype activation and explicit endorsement of racial stereotypes from answers that were less clear, or showed that the student did not understand the difference between the two concepts. Of 35 students, 23 students met the learning outcome, 7 wrote answers that were less clear and three did not meet the learning outcome. As we write below, this embedded exam question could be adopted by instructors who identify their courses as demonstrating the same </w:t>
      </w:r>
      <w:r w:rsidR="00A5489A" w:rsidRPr="00891ECB">
        <w:rPr>
          <w:rFonts w:asciiTheme="minorHAnsi" w:hAnsiTheme="minorHAnsi" w:cstheme="minorHAnsi"/>
          <w:color w:val="222222"/>
          <w:sz w:val="22"/>
          <w:szCs w:val="22"/>
        </w:rPr>
        <w:t>department learning</w:t>
      </w:r>
      <w:r w:rsidRPr="00891ECB">
        <w:rPr>
          <w:rFonts w:asciiTheme="minorHAnsi" w:hAnsiTheme="minorHAnsi" w:cstheme="minorHAnsi"/>
          <w:color w:val="222222"/>
          <w:sz w:val="22"/>
          <w:szCs w:val="22"/>
        </w:rPr>
        <w:t xml:space="preserve"> outcome. </w:t>
      </w:r>
    </w:p>
    <w:bookmarkEnd w:id="2"/>
    <w:p w14:paraId="72F20413" w14:textId="6A692B90" w:rsidR="00DD6A43" w:rsidRPr="00891ECB" w:rsidRDefault="00DD6A43" w:rsidP="006643C3">
      <w:pPr>
        <w:pStyle w:val="NormalWeb"/>
        <w:numPr>
          <w:ilvl w:val="1"/>
          <w:numId w:val="20"/>
        </w:numPr>
        <w:spacing w:before="0" w:beforeAutospacing="0" w:after="0" w:afterAutospacing="0"/>
        <w:ind w:left="360" w:right="757"/>
        <w:rPr>
          <w:rFonts w:asciiTheme="minorHAnsi" w:hAnsiTheme="minorHAnsi" w:cstheme="minorHAnsi"/>
          <w:sz w:val="22"/>
          <w:szCs w:val="22"/>
        </w:rPr>
      </w:pPr>
      <w:r w:rsidRPr="00891ECB">
        <w:rPr>
          <w:rFonts w:asciiTheme="minorHAnsi" w:hAnsiTheme="minorHAnsi" w:cstheme="minorHAnsi"/>
          <w:b/>
          <w:bCs/>
          <w:color w:val="000000"/>
          <w:sz w:val="22"/>
          <w:szCs w:val="22"/>
        </w:rPr>
        <w:t>Changes to Curriculum</w:t>
      </w:r>
    </w:p>
    <w:p w14:paraId="499333DB" w14:textId="7BD5E6EE" w:rsidR="00DD6A43" w:rsidRPr="000B28D6" w:rsidRDefault="00DD6A43" w:rsidP="009C49F7">
      <w:pPr>
        <w:pStyle w:val="NormalWeb"/>
        <w:spacing w:before="0" w:beforeAutospacing="0" w:after="0" w:afterAutospacing="0"/>
        <w:ind w:right="757" w:firstLine="360"/>
        <w:rPr>
          <w:rFonts w:asciiTheme="minorHAnsi" w:hAnsiTheme="minorHAnsi" w:cstheme="minorHAnsi"/>
          <w:sz w:val="22"/>
          <w:szCs w:val="22"/>
        </w:rPr>
      </w:pPr>
      <w:r w:rsidRPr="00891ECB">
        <w:rPr>
          <w:rFonts w:asciiTheme="minorHAnsi" w:hAnsiTheme="minorHAnsi" w:cstheme="minorHAnsi"/>
          <w:color w:val="000000"/>
          <w:sz w:val="22"/>
          <w:szCs w:val="22"/>
        </w:rPr>
        <w:t>We have not made any changes to the department curriculum structure that we adopted in 2014. Furthermore, because of limited resources and faculty expertise, we have not been able to offer all the courses listed in the course catalo</w:t>
      </w:r>
      <w:r w:rsidR="00A9173C" w:rsidRPr="00891ECB">
        <w:rPr>
          <w:rFonts w:asciiTheme="minorHAnsi" w:hAnsiTheme="minorHAnsi" w:cstheme="minorHAnsi"/>
          <w:color w:val="000000"/>
          <w:sz w:val="22"/>
          <w:szCs w:val="22"/>
        </w:rPr>
        <w:t>g. F</w:t>
      </w:r>
      <w:r w:rsidRPr="00891ECB">
        <w:rPr>
          <w:rFonts w:asciiTheme="minorHAnsi" w:hAnsiTheme="minorHAnsi" w:cstheme="minorHAnsi"/>
          <w:color w:val="000000"/>
          <w:sz w:val="22"/>
          <w:szCs w:val="22"/>
        </w:rPr>
        <w:t xml:space="preserve">or example, we last offered </w:t>
      </w:r>
      <w:r w:rsidRPr="00891ECB">
        <w:rPr>
          <w:rFonts w:asciiTheme="minorHAnsi" w:hAnsiTheme="minorHAnsi" w:cstheme="minorHAnsi"/>
          <w:i/>
          <w:color w:val="000000"/>
          <w:sz w:val="22"/>
          <w:szCs w:val="22"/>
        </w:rPr>
        <w:t xml:space="preserve">Psy 445, </w:t>
      </w:r>
      <w:r w:rsidR="00A9173C" w:rsidRPr="00891ECB">
        <w:rPr>
          <w:rFonts w:asciiTheme="minorHAnsi" w:hAnsiTheme="minorHAnsi" w:cstheme="minorHAnsi"/>
          <w:i/>
          <w:color w:val="231F20"/>
          <w:sz w:val="22"/>
          <w:szCs w:val="22"/>
        </w:rPr>
        <w:t>Advanced Research Design &amp; Analysis</w:t>
      </w:r>
      <w:r w:rsidRPr="00492979">
        <w:rPr>
          <w:rFonts w:asciiTheme="minorHAnsi" w:hAnsiTheme="minorHAnsi" w:cstheme="minorHAnsi"/>
          <w:i/>
          <w:iCs/>
          <w:color w:val="000000"/>
          <w:sz w:val="22"/>
          <w:szCs w:val="22"/>
        </w:rPr>
        <w:t xml:space="preserve"> </w:t>
      </w:r>
      <w:r w:rsidRPr="00492979">
        <w:rPr>
          <w:rFonts w:asciiTheme="minorHAnsi" w:hAnsiTheme="minorHAnsi" w:cstheme="minorHAnsi"/>
          <w:color w:val="000000"/>
          <w:sz w:val="22"/>
          <w:szCs w:val="22"/>
        </w:rPr>
        <w:t>in Fall 2019</w:t>
      </w:r>
      <w:r w:rsidR="00A9173C" w:rsidRPr="004733F8">
        <w:rPr>
          <w:rFonts w:asciiTheme="minorHAnsi" w:hAnsiTheme="minorHAnsi" w:cstheme="minorHAnsi"/>
          <w:color w:val="000000"/>
          <w:sz w:val="22"/>
          <w:szCs w:val="22"/>
        </w:rPr>
        <w:t xml:space="preserve">. We also have not offered </w:t>
      </w:r>
      <w:proofErr w:type="spellStart"/>
      <w:r w:rsidR="00A9173C" w:rsidRPr="004733F8">
        <w:rPr>
          <w:rFonts w:asciiTheme="minorHAnsi" w:hAnsiTheme="minorHAnsi" w:cstheme="minorHAnsi"/>
          <w:i/>
          <w:color w:val="000000"/>
          <w:sz w:val="22"/>
          <w:szCs w:val="22"/>
        </w:rPr>
        <w:t>Psy</w:t>
      </w:r>
      <w:proofErr w:type="spellEnd"/>
      <w:r w:rsidR="00A9173C" w:rsidRPr="004733F8">
        <w:rPr>
          <w:rFonts w:asciiTheme="minorHAnsi" w:hAnsiTheme="minorHAnsi" w:cstheme="minorHAnsi"/>
          <w:i/>
          <w:color w:val="000000"/>
          <w:sz w:val="22"/>
          <w:szCs w:val="22"/>
        </w:rPr>
        <w:t xml:space="preserve"> 499, Jungia</w:t>
      </w:r>
      <w:r w:rsidR="00A9173C" w:rsidRPr="00176FB6">
        <w:rPr>
          <w:rFonts w:asciiTheme="minorHAnsi" w:hAnsiTheme="minorHAnsi" w:cstheme="minorHAnsi"/>
          <w:i/>
          <w:color w:val="000000"/>
          <w:sz w:val="22"/>
          <w:szCs w:val="22"/>
        </w:rPr>
        <w:t>n Psychology</w:t>
      </w:r>
      <w:r w:rsidR="00A9173C" w:rsidRPr="00176FB6">
        <w:rPr>
          <w:rFonts w:asciiTheme="minorHAnsi" w:hAnsiTheme="minorHAnsi" w:cstheme="minorHAnsi"/>
          <w:color w:val="000000"/>
          <w:sz w:val="22"/>
          <w:szCs w:val="22"/>
        </w:rPr>
        <w:t xml:space="preserve">, </w:t>
      </w:r>
      <w:r w:rsidR="00A9173C" w:rsidRPr="00176FB6">
        <w:rPr>
          <w:rFonts w:asciiTheme="minorHAnsi" w:hAnsiTheme="minorHAnsi" w:cstheme="minorHAnsi"/>
          <w:i/>
          <w:color w:val="000000"/>
          <w:sz w:val="22"/>
          <w:szCs w:val="22"/>
        </w:rPr>
        <w:t>Psy 470, Psychology of Film</w:t>
      </w:r>
      <w:r w:rsidR="00A9173C" w:rsidRPr="00176FB6">
        <w:rPr>
          <w:rFonts w:asciiTheme="minorHAnsi" w:hAnsiTheme="minorHAnsi" w:cstheme="minorHAnsi"/>
          <w:color w:val="000000"/>
          <w:sz w:val="22"/>
          <w:szCs w:val="22"/>
        </w:rPr>
        <w:t xml:space="preserve">, </w:t>
      </w:r>
      <w:r w:rsidR="00A9173C" w:rsidRPr="00176FB6">
        <w:rPr>
          <w:rFonts w:asciiTheme="minorHAnsi" w:hAnsiTheme="minorHAnsi" w:cstheme="minorHAnsi"/>
          <w:i/>
          <w:color w:val="000000"/>
          <w:sz w:val="22"/>
          <w:szCs w:val="22"/>
        </w:rPr>
        <w:t>Psy 430, Depth Oriented Psychotherapies</w:t>
      </w:r>
      <w:r w:rsidR="00A9173C" w:rsidRPr="00176FB6">
        <w:rPr>
          <w:rFonts w:asciiTheme="minorHAnsi" w:hAnsiTheme="minorHAnsi" w:cstheme="minorHAnsi"/>
          <w:color w:val="000000"/>
          <w:sz w:val="22"/>
          <w:szCs w:val="22"/>
        </w:rPr>
        <w:t xml:space="preserve">, and </w:t>
      </w:r>
      <w:r w:rsidR="00A9173C" w:rsidRPr="000B28D6">
        <w:rPr>
          <w:rFonts w:asciiTheme="minorHAnsi" w:hAnsiTheme="minorHAnsi" w:cstheme="minorHAnsi"/>
          <w:i/>
          <w:color w:val="000000"/>
          <w:sz w:val="22"/>
          <w:szCs w:val="22"/>
        </w:rPr>
        <w:t>Psy 408, Transitions in Adult Development</w:t>
      </w:r>
      <w:r w:rsidR="00A9173C" w:rsidRPr="000B28D6">
        <w:rPr>
          <w:rFonts w:asciiTheme="minorHAnsi" w:hAnsiTheme="minorHAnsi" w:cstheme="minorHAnsi"/>
          <w:color w:val="000000"/>
          <w:sz w:val="22"/>
          <w:szCs w:val="22"/>
        </w:rPr>
        <w:t xml:space="preserve"> regularly. </w:t>
      </w:r>
    </w:p>
    <w:p w14:paraId="2F392237" w14:textId="378422A8" w:rsidR="00DD6A43" w:rsidRPr="00FC7248" w:rsidRDefault="00DD6A43" w:rsidP="009C49F7">
      <w:pPr>
        <w:pStyle w:val="NormalWeb"/>
        <w:spacing w:before="0" w:beforeAutospacing="0" w:after="0" w:afterAutospacing="0"/>
        <w:ind w:right="757" w:firstLine="360"/>
        <w:rPr>
          <w:rFonts w:asciiTheme="minorHAnsi" w:hAnsiTheme="minorHAnsi" w:cstheme="minorHAnsi"/>
          <w:sz w:val="22"/>
          <w:szCs w:val="22"/>
        </w:rPr>
      </w:pPr>
      <w:r w:rsidRPr="00523B94">
        <w:rPr>
          <w:rFonts w:asciiTheme="minorHAnsi" w:hAnsiTheme="minorHAnsi" w:cstheme="minorHAnsi"/>
          <w:color w:val="000000"/>
          <w:sz w:val="22"/>
          <w:szCs w:val="22"/>
        </w:rPr>
        <w:t>However, in response to students’ changing interests and demographic backgrounds, the department has significantly</w:t>
      </w:r>
      <w:r w:rsidRPr="00FC7248">
        <w:rPr>
          <w:rFonts w:asciiTheme="minorHAnsi" w:hAnsiTheme="minorHAnsi" w:cstheme="minorHAnsi"/>
          <w:color w:val="000000"/>
          <w:sz w:val="22"/>
          <w:szCs w:val="22"/>
        </w:rPr>
        <w:t xml:space="preserve"> increased the number of courses that address our </w:t>
      </w:r>
      <w:r w:rsidR="00A5489A" w:rsidRPr="00FC7248">
        <w:rPr>
          <w:rFonts w:asciiTheme="minorHAnsi" w:hAnsiTheme="minorHAnsi" w:cstheme="minorHAnsi"/>
          <w:color w:val="000000"/>
          <w:sz w:val="22"/>
          <w:szCs w:val="22"/>
        </w:rPr>
        <w:t xml:space="preserve">department </w:t>
      </w:r>
      <w:r w:rsidRPr="00FC7248">
        <w:rPr>
          <w:rFonts w:asciiTheme="minorHAnsi" w:hAnsiTheme="minorHAnsi" w:cstheme="minorHAnsi"/>
          <w:color w:val="000000"/>
          <w:sz w:val="22"/>
          <w:szCs w:val="22"/>
        </w:rPr>
        <w:t xml:space="preserve">learning outcomes around diversity, equity and inclusion. Most important, in Fall 2020, the department hired two assistant professors who have the expertise and interest to solidify the department’s commitment to these </w:t>
      </w:r>
      <w:r w:rsidR="00A5489A" w:rsidRPr="00FC7248">
        <w:rPr>
          <w:rFonts w:asciiTheme="minorHAnsi" w:hAnsiTheme="minorHAnsi" w:cstheme="minorHAnsi"/>
          <w:color w:val="000000"/>
          <w:sz w:val="22"/>
          <w:szCs w:val="22"/>
        </w:rPr>
        <w:t>department</w:t>
      </w:r>
      <w:r w:rsidRPr="00FC7248">
        <w:rPr>
          <w:rFonts w:asciiTheme="minorHAnsi" w:hAnsiTheme="minorHAnsi" w:cstheme="minorHAnsi"/>
          <w:color w:val="000000"/>
          <w:sz w:val="22"/>
          <w:szCs w:val="22"/>
        </w:rPr>
        <w:t xml:space="preserve"> learning outcomes. </w:t>
      </w:r>
    </w:p>
    <w:p w14:paraId="3DE260A9" w14:textId="674820E1" w:rsidR="00DD6A43" w:rsidRPr="00FC7248" w:rsidRDefault="00DD6A43" w:rsidP="009C49F7">
      <w:pPr>
        <w:pStyle w:val="NormalWeb"/>
        <w:spacing w:before="0" w:beforeAutospacing="0" w:after="0" w:afterAutospacing="0"/>
        <w:ind w:right="757" w:firstLine="360"/>
        <w:rPr>
          <w:rFonts w:asciiTheme="minorHAnsi" w:hAnsiTheme="minorHAnsi" w:cstheme="minorHAnsi"/>
          <w:sz w:val="22"/>
          <w:szCs w:val="22"/>
        </w:rPr>
      </w:pPr>
      <w:r w:rsidRPr="00FC7248">
        <w:rPr>
          <w:rFonts w:asciiTheme="minorHAnsi" w:hAnsiTheme="minorHAnsi" w:cstheme="minorHAnsi"/>
          <w:color w:val="000000"/>
          <w:sz w:val="22"/>
          <w:szCs w:val="22"/>
        </w:rPr>
        <w:t xml:space="preserve">We are concerned about SSU’s new requirement that departments provide enough WEC (writing enhanced courses) for their majors to meet the </w:t>
      </w:r>
      <w:r w:rsidR="00FF5542" w:rsidRPr="00FC7248">
        <w:rPr>
          <w:rFonts w:asciiTheme="minorHAnsi" w:hAnsiTheme="minorHAnsi" w:cstheme="minorHAnsi"/>
          <w:color w:val="000000"/>
          <w:sz w:val="22"/>
          <w:szCs w:val="22"/>
        </w:rPr>
        <w:t>CSU system-required graduate writing assessment requirement</w:t>
      </w:r>
      <w:r w:rsidR="00C84801" w:rsidRPr="00FC7248">
        <w:rPr>
          <w:rFonts w:asciiTheme="minorHAnsi" w:hAnsiTheme="minorHAnsi" w:cstheme="minorHAnsi"/>
          <w:color w:val="000000"/>
          <w:sz w:val="22"/>
          <w:szCs w:val="22"/>
        </w:rPr>
        <w:t xml:space="preserve"> (</w:t>
      </w:r>
      <w:r w:rsidRPr="00FC7248">
        <w:rPr>
          <w:rFonts w:asciiTheme="minorHAnsi" w:hAnsiTheme="minorHAnsi" w:cstheme="minorHAnsi"/>
          <w:color w:val="000000"/>
          <w:sz w:val="22"/>
          <w:szCs w:val="22"/>
        </w:rPr>
        <w:t>GWAR</w:t>
      </w:r>
      <w:r w:rsidR="00C84801" w:rsidRPr="00FC7248">
        <w:rPr>
          <w:rFonts w:asciiTheme="minorHAnsi" w:hAnsiTheme="minorHAnsi" w:cstheme="minorHAnsi"/>
          <w:color w:val="000000"/>
          <w:sz w:val="22"/>
          <w:szCs w:val="22"/>
        </w:rPr>
        <w:t>)</w:t>
      </w:r>
      <w:r w:rsidRPr="00FC7248">
        <w:rPr>
          <w:rFonts w:asciiTheme="minorHAnsi" w:hAnsiTheme="minorHAnsi" w:cstheme="minorHAnsi"/>
          <w:color w:val="000000"/>
          <w:sz w:val="22"/>
          <w:szCs w:val="22"/>
        </w:rPr>
        <w:t xml:space="preserve">. Due to large class sizes and the majority of upper-division courses being taught by part-time </w:t>
      </w:r>
      <w:r w:rsidR="00FF5542" w:rsidRPr="00FC7248">
        <w:rPr>
          <w:rFonts w:asciiTheme="minorHAnsi" w:hAnsiTheme="minorHAnsi" w:cstheme="minorHAnsi"/>
          <w:color w:val="000000"/>
          <w:sz w:val="22"/>
          <w:szCs w:val="22"/>
        </w:rPr>
        <w:t>instructors</w:t>
      </w:r>
      <w:r w:rsidRPr="00FC7248">
        <w:rPr>
          <w:rFonts w:asciiTheme="minorHAnsi" w:hAnsiTheme="minorHAnsi" w:cstheme="minorHAnsi"/>
          <w:color w:val="000000"/>
          <w:sz w:val="22"/>
          <w:szCs w:val="22"/>
        </w:rPr>
        <w:t xml:space="preserve">, there is a dearth of writing instruction in our upper division courses. </w:t>
      </w:r>
      <w:r w:rsidR="00A5489A" w:rsidRPr="00FC7248">
        <w:rPr>
          <w:rFonts w:asciiTheme="minorHAnsi" w:hAnsiTheme="minorHAnsi" w:cstheme="minorHAnsi"/>
          <w:color w:val="000000"/>
          <w:sz w:val="22"/>
          <w:szCs w:val="22"/>
        </w:rPr>
        <w:t>O</w:t>
      </w:r>
      <w:r w:rsidRPr="00FC7248">
        <w:rPr>
          <w:rFonts w:asciiTheme="minorHAnsi" w:hAnsiTheme="minorHAnsi" w:cstheme="minorHAnsi"/>
          <w:color w:val="000000"/>
          <w:sz w:val="22"/>
          <w:szCs w:val="22"/>
        </w:rPr>
        <w:t xml:space="preserve">ur syllabi analysis shows that 14 out of 32 syllabi analyzed (44%) </w:t>
      </w:r>
      <w:r w:rsidRPr="00FC7248">
        <w:rPr>
          <w:rFonts w:asciiTheme="minorHAnsi" w:hAnsiTheme="minorHAnsi" w:cstheme="minorHAnsi"/>
          <w:color w:val="000000"/>
          <w:sz w:val="22"/>
          <w:szCs w:val="22"/>
        </w:rPr>
        <w:lastRenderedPageBreak/>
        <w:t xml:space="preserve">offered </w:t>
      </w:r>
      <w:r w:rsidRPr="00FC7248">
        <w:rPr>
          <w:rFonts w:asciiTheme="minorHAnsi" w:hAnsiTheme="minorHAnsi" w:cstheme="minorHAnsi"/>
          <w:b/>
          <w:color w:val="000000"/>
          <w:sz w:val="22"/>
          <w:szCs w:val="22"/>
        </w:rPr>
        <w:t>no</w:t>
      </w:r>
      <w:r w:rsidRPr="00FC7248">
        <w:rPr>
          <w:rFonts w:asciiTheme="minorHAnsi" w:hAnsiTheme="minorHAnsi" w:cstheme="minorHAnsi"/>
          <w:color w:val="000000"/>
          <w:sz w:val="22"/>
          <w:szCs w:val="22"/>
        </w:rPr>
        <w:t xml:space="preserve"> writing-based papers or assignments (other than items such as short discussion board posts). Other than t</w:t>
      </w:r>
      <w:r w:rsidR="00C84801" w:rsidRPr="00FC7248">
        <w:rPr>
          <w:rFonts w:asciiTheme="minorHAnsi" w:hAnsiTheme="minorHAnsi" w:cstheme="minorHAnsi"/>
          <w:color w:val="000000"/>
          <w:sz w:val="22"/>
          <w:szCs w:val="22"/>
        </w:rPr>
        <w:t>hree</w:t>
      </w:r>
      <w:r w:rsidRPr="00FC7248">
        <w:rPr>
          <w:rFonts w:asciiTheme="minorHAnsi" w:hAnsiTheme="minorHAnsi" w:cstheme="minorHAnsi"/>
          <w:color w:val="000000"/>
          <w:sz w:val="22"/>
          <w:szCs w:val="22"/>
        </w:rPr>
        <w:t xml:space="preserve"> courses (</w:t>
      </w:r>
      <w:r w:rsidRPr="00FC7248">
        <w:rPr>
          <w:rFonts w:asciiTheme="minorHAnsi" w:hAnsiTheme="minorHAnsi" w:cstheme="minorHAnsi"/>
          <w:i/>
          <w:color w:val="000000"/>
          <w:sz w:val="22"/>
          <w:szCs w:val="22"/>
        </w:rPr>
        <w:t>Psy 405</w:t>
      </w:r>
      <w:r w:rsidRPr="00FC7248">
        <w:rPr>
          <w:rFonts w:asciiTheme="minorHAnsi" w:hAnsiTheme="minorHAnsi" w:cstheme="minorHAnsi"/>
          <w:color w:val="000000"/>
          <w:sz w:val="22"/>
          <w:szCs w:val="22"/>
        </w:rPr>
        <w:t xml:space="preserve">, </w:t>
      </w:r>
      <w:r w:rsidRPr="00FC7248">
        <w:rPr>
          <w:rFonts w:asciiTheme="minorHAnsi" w:hAnsiTheme="minorHAnsi" w:cstheme="minorHAnsi"/>
          <w:i/>
          <w:color w:val="000000"/>
          <w:sz w:val="22"/>
          <w:szCs w:val="22"/>
        </w:rPr>
        <w:t>Psychology of Gender</w:t>
      </w:r>
      <w:r w:rsidR="00C84801" w:rsidRPr="00FC7248">
        <w:rPr>
          <w:rFonts w:asciiTheme="minorHAnsi" w:hAnsiTheme="minorHAnsi" w:cstheme="minorHAnsi"/>
          <w:i/>
          <w:color w:val="000000"/>
          <w:sz w:val="22"/>
          <w:szCs w:val="22"/>
        </w:rPr>
        <w:t xml:space="preserve">, </w:t>
      </w:r>
      <w:r w:rsidRPr="00FC7248">
        <w:rPr>
          <w:rFonts w:asciiTheme="minorHAnsi" w:hAnsiTheme="minorHAnsi" w:cstheme="minorHAnsi"/>
          <w:i/>
          <w:color w:val="000000"/>
          <w:sz w:val="22"/>
          <w:szCs w:val="22"/>
        </w:rPr>
        <w:t>Psy 327</w:t>
      </w:r>
      <w:r w:rsidRPr="00FC7248">
        <w:rPr>
          <w:rFonts w:asciiTheme="minorHAnsi" w:hAnsiTheme="minorHAnsi" w:cstheme="minorHAnsi"/>
          <w:color w:val="000000"/>
          <w:sz w:val="22"/>
          <w:szCs w:val="22"/>
        </w:rPr>
        <w:t xml:space="preserve">, </w:t>
      </w:r>
      <w:r w:rsidRPr="00FC7248">
        <w:rPr>
          <w:rFonts w:asciiTheme="minorHAnsi" w:hAnsiTheme="minorHAnsi" w:cstheme="minorHAnsi"/>
          <w:i/>
          <w:color w:val="000000"/>
          <w:sz w:val="22"/>
          <w:szCs w:val="22"/>
        </w:rPr>
        <w:t>Psychology of Organizations</w:t>
      </w:r>
      <w:r w:rsidR="00C84801" w:rsidRPr="00FC7248">
        <w:rPr>
          <w:rFonts w:asciiTheme="minorHAnsi" w:hAnsiTheme="minorHAnsi" w:cstheme="minorHAnsi"/>
          <w:i/>
          <w:color w:val="000000"/>
          <w:sz w:val="22"/>
          <w:szCs w:val="22"/>
        </w:rPr>
        <w:t>, Psy 410, Child Development</w:t>
      </w:r>
      <w:r w:rsidRPr="00FC7248">
        <w:rPr>
          <w:rFonts w:asciiTheme="minorHAnsi" w:hAnsiTheme="minorHAnsi" w:cstheme="minorHAnsi"/>
          <w:color w:val="000000"/>
          <w:sz w:val="22"/>
          <w:szCs w:val="22"/>
        </w:rPr>
        <w:t xml:space="preserve">) that our tenured faculty have offered to adapt into WEC courses, we could find no other courses </w:t>
      </w:r>
      <w:r w:rsidR="00A5489A" w:rsidRPr="00FC7248">
        <w:rPr>
          <w:rFonts w:asciiTheme="minorHAnsi" w:hAnsiTheme="minorHAnsi" w:cstheme="minorHAnsi"/>
          <w:color w:val="000000"/>
          <w:sz w:val="22"/>
          <w:szCs w:val="22"/>
        </w:rPr>
        <w:t>that</w:t>
      </w:r>
      <w:r w:rsidRPr="00FC7248">
        <w:rPr>
          <w:rFonts w:asciiTheme="minorHAnsi" w:hAnsiTheme="minorHAnsi" w:cstheme="minorHAnsi"/>
          <w:color w:val="000000"/>
          <w:sz w:val="22"/>
          <w:szCs w:val="22"/>
        </w:rPr>
        <w:t xml:space="preserve"> could potentially qualify for classification as a WEC course. Even if </w:t>
      </w:r>
      <w:r w:rsidR="00C84801" w:rsidRPr="00FC7248">
        <w:rPr>
          <w:rFonts w:asciiTheme="minorHAnsi" w:hAnsiTheme="minorHAnsi" w:cstheme="minorHAnsi"/>
          <w:color w:val="000000"/>
          <w:sz w:val="22"/>
          <w:szCs w:val="22"/>
        </w:rPr>
        <w:t>all three courses regularly</w:t>
      </w:r>
      <w:r w:rsidRPr="00FC7248">
        <w:rPr>
          <w:rFonts w:asciiTheme="minorHAnsi" w:hAnsiTheme="minorHAnsi" w:cstheme="minorHAnsi"/>
          <w:color w:val="000000"/>
          <w:sz w:val="22"/>
          <w:szCs w:val="22"/>
        </w:rPr>
        <w:t xml:space="preserve"> enroll 25 students each</w:t>
      </w:r>
      <w:r w:rsidR="00C84801" w:rsidRPr="00FC7248">
        <w:rPr>
          <w:rFonts w:asciiTheme="minorHAnsi" w:hAnsiTheme="minorHAnsi" w:cstheme="minorHAnsi"/>
          <w:color w:val="000000"/>
          <w:sz w:val="22"/>
          <w:szCs w:val="22"/>
        </w:rPr>
        <w:t xml:space="preserve"> term</w:t>
      </w:r>
      <w:r w:rsidRPr="00FC7248">
        <w:rPr>
          <w:rFonts w:asciiTheme="minorHAnsi" w:hAnsiTheme="minorHAnsi" w:cstheme="minorHAnsi"/>
          <w:color w:val="000000"/>
          <w:sz w:val="22"/>
          <w:szCs w:val="22"/>
        </w:rPr>
        <w:t xml:space="preserve">, </w:t>
      </w:r>
      <w:r w:rsidR="00C84801" w:rsidRPr="00FC7248">
        <w:rPr>
          <w:rFonts w:asciiTheme="minorHAnsi" w:hAnsiTheme="minorHAnsi" w:cstheme="minorHAnsi"/>
          <w:color w:val="000000"/>
          <w:sz w:val="22"/>
          <w:szCs w:val="22"/>
        </w:rPr>
        <w:t>we will not be able to meet student demand</w:t>
      </w:r>
      <w:r w:rsidRPr="00FC7248">
        <w:rPr>
          <w:rFonts w:asciiTheme="minorHAnsi" w:hAnsiTheme="minorHAnsi" w:cstheme="minorHAnsi"/>
          <w:color w:val="000000"/>
          <w:sz w:val="22"/>
          <w:szCs w:val="22"/>
        </w:rPr>
        <w:t xml:space="preserve">. Obtaining resources in order to support WEC courses (perhaps by </w:t>
      </w:r>
      <w:r w:rsidR="009C49F7">
        <w:rPr>
          <w:rFonts w:asciiTheme="minorHAnsi" w:hAnsiTheme="minorHAnsi" w:cstheme="minorHAnsi"/>
          <w:color w:val="000000"/>
          <w:sz w:val="22"/>
          <w:szCs w:val="22"/>
        </w:rPr>
        <w:t>supporting</w:t>
      </w:r>
      <w:r w:rsidRPr="00FC7248">
        <w:rPr>
          <w:rFonts w:asciiTheme="minorHAnsi" w:hAnsiTheme="minorHAnsi" w:cstheme="minorHAnsi"/>
          <w:color w:val="000000"/>
          <w:sz w:val="22"/>
          <w:szCs w:val="22"/>
        </w:rPr>
        <w:t xml:space="preserve"> a faculty member </w:t>
      </w:r>
      <w:r w:rsidR="009C49F7">
        <w:rPr>
          <w:rFonts w:asciiTheme="minorHAnsi" w:hAnsiTheme="minorHAnsi" w:cstheme="minorHAnsi"/>
          <w:color w:val="000000"/>
          <w:sz w:val="22"/>
          <w:szCs w:val="22"/>
        </w:rPr>
        <w:t>to</w:t>
      </w:r>
      <w:r w:rsidRPr="00FC7248">
        <w:rPr>
          <w:rFonts w:asciiTheme="minorHAnsi" w:hAnsiTheme="minorHAnsi" w:cstheme="minorHAnsi"/>
          <w:color w:val="000000"/>
          <w:sz w:val="22"/>
          <w:szCs w:val="22"/>
        </w:rPr>
        <w:t xml:space="preserve"> teach an upper-division writing-intensive research methods course) would assist us in alleviating this problem. </w:t>
      </w:r>
    </w:p>
    <w:p w14:paraId="30A31494" w14:textId="76ACCE09" w:rsidR="00DD6A43" w:rsidRPr="00FC7248" w:rsidRDefault="00DD6A43" w:rsidP="009C49F7">
      <w:pPr>
        <w:pStyle w:val="NormalWeb"/>
        <w:spacing w:before="0" w:beforeAutospacing="0" w:after="0" w:afterAutospacing="0"/>
        <w:ind w:right="757" w:firstLine="360"/>
        <w:rPr>
          <w:rFonts w:asciiTheme="minorHAnsi" w:hAnsiTheme="minorHAnsi" w:cstheme="minorHAnsi"/>
          <w:sz w:val="22"/>
          <w:szCs w:val="22"/>
        </w:rPr>
      </w:pPr>
      <w:r w:rsidRPr="00FC7248">
        <w:rPr>
          <w:rFonts w:asciiTheme="minorHAnsi" w:hAnsiTheme="minorHAnsi" w:cstheme="minorHAnsi"/>
          <w:color w:val="000000"/>
          <w:sz w:val="22"/>
          <w:szCs w:val="22"/>
        </w:rPr>
        <w:t xml:space="preserve">Another option to meet the WEC requirement is to change our lower-division core </w:t>
      </w:r>
      <w:r w:rsidR="00C84801" w:rsidRPr="00FC7248">
        <w:rPr>
          <w:rFonts w:asciiTheme="minorHAnsi" w:hAnsiTheme="minorHAnsi" w:cstheme="minorHAnsi"/>
          <w:color w:val="000000"/>
          <w:sz w:val="22"/>
          <w:szCs w:val="22"/>
        </w:rPr>
        <w:t>course</w:t>
      </w:r>
      <w:r w:rsidRPr="00FC7248">
        <w:rPr>
          <w:rFonts w:asciiTheme="minorHAnsi" w:hAnsiTheme="minorHAnsi" w:cstheme="minorHAnsi"/>
          <w:color w:val="000000"/>
          <w:sz w:val="22"/>
          <w:szCs w:val="22"/>
        </w:rPr>
        <w:t xml:space="preserve">, </w:t>
      </w:r>
      <w:r w:rsidRPr="00FC7248">
        <w:rPr>
          <w:rFonts w:asciiTheme="minorHAnsi" w:hAnsiTheme="minorHAnsi" w:cstheme="minorHAnsi"/>
          <w:i/>
          <w:color w:val="000000"/>
          <w:sz w:val="22"/>
          <w:szCs w:val="22"/>
        </w:rPr>
        <w:t>Psy</w:t>
      </w:r>
      <w:r w:rsidRPr="00FC7248">
        <w:rPr>
          <w:rFonts w:asciiTheme="minorHAnsi" w:hAnsiTheme="minorHAnsi" w:cstheme="minorHAnsi"/>
          <w:color w:val="000000"/>
          <w:sz w:val="22"/>
          <w:szCs w:val="22"/>
        </w:rPr>
        <w:t xml:space="preserve"> 270</w:t>
      </w:r>
      <w:r w:rsidR="00575F57" w:rsidRPr="00FC7248">
        <w:rPr>
          <w:rFonts w:asciiTheme="minorHAnsi" w:hAnsiTheme="minorHAnsi" w:cstheme="minorHAnsi"/>
          <w:color w:val="000000"/>
          <w:sz w:val="22"/>
          <w:szCs w:val="22"/>
        </w:rPr>
        <w:t xml:space="preserve">, </w:t>
      </w:r>
      <w:r w:rsidRPr="00FC7248">
        <w:rPr>
          <w:rFonts w:asciiTheme="minorHAnsi" w:hAnsiTheme="minorHAnsi" w:cstheme="minorHAnsi"/>
          <w:i/>
          <w:color w:val="000000"/>
          <w:sz w:val="22"/>
          <w:szCs w:val="22"/>
        </w:rPr>
        <w:t>Psychology of Self-Discovery</w:t>
      </w:r>
      <w:r w:rsidR="00575F57" w:rsidRPr="00FC7248">
        <w:rPr>
          <w:rFonts w:asciiTheme="minorHAnsi" w:hAnsiTheme="minorHAnsi" w:cstheme="minorHAnsi"/>
          <w:color w:val="000000"/>
          <w:sz w:val="22"/>
          <w:szCs w:val="22"/>
        </w:rPr>
        <w:t>,</w:t>
      </w:r>
      <w:r w:rsidRPr="00FC7248">
        <w:rPr>
          <w:rFonts w:asciiTheme="minorHAnsi" w:hAnsiTheme="minorHAnsi" w:cstheme="minorHAnsi"/>
          <w:color w:val="000000"/>
          <w:sz w:val="22"/>
          <w:szCs w:val="22"/>
        </w:rPr>
        <w:t xml:space="preserve"> to an upper-division course and turn it into a WEC course. This would enable us to meet the university’s new WEC requirement without adding any additional required courses to our curriculum,</w:t>
      </w:r>
      <w:r w:rsidR="0064079B" w:rsidRPr="00FC7248">
        <w:rPr>
          <w:rFonts w:asciiTheme="minorHAnsi" w:hAnsiTheme="minorHAnsi" w:cstheme="minorHAnsi"/>
          <w:color w:val="000000"/>
          <w:sz w:val="22"/>
          <w:szCs w:val="22"/>
        </w:rPr>
        <w:t xml:space="preserve"> since</w:t>
      </w:r>
      <w:r w:rsidRPr="00FC7248">
        <w:rPr>
          <w:rFonts w:asciiTheme="minorHAnsi" w:hAnsiTheme="minorHAnsi" w:cstheme="minorHAnsi"/>
          <w:color w:val="000000"/>
          <w:sz w:val="22"/>
          <w:szCs w:val="22"/>
        </w:rPr>
        <w:t xml:space="preserve"> </w:t>
      </w:r>
      <w:r w:rsidRPr="00FC7248">
        <w:rPr>
          <w:rFonts w:asciiTheme="minorHAnsi" w:hAnsiTheme="minorHAnsi" w:cstheme="minorHAnsi"/>
          <w:i/>
          <w:color w:val="000000"/>
          <w:sz w:val="22"/>
          <w:szCs w:val="22"/>
        </w:rPr>
        <w:t>Psy 270</w:t>
      </w:r>
      <w:r w:rsidRPr="00FC7248">
        <w:rPr>
          <w:rFonts w:asciiTheme="minorHAnsi" w:hAnsiTheme="minorHAnsi" w:cstheme="minorHAnsi"/>
          <w:color w:val="000000"/>
          <w:sz w:val="22"/>
          <w:szCs w:val="22"/>
        </w:rPr>
        <w:t xml:space="preserve"> is already a required course for the major. </w:t>
      </w:r>
      <w:r w:rsidRPr="00FC7248">
        <w:rPr>
          <w:rFonts w:asciiTheme="minorHAnsi" w:hAnsiTheme="minorHAnsi" w:cstheme="minorHAnsi"/>
          <w:i/>
          <w:color w:val="000000"/>
          <w:sz w:val="22"/>
          <w:szCs w:val="22"/>
        </w:rPr>
        <w:t>Psy 270</w:t>
      </w:r>
      <w:r w:rsidRPr="00FC7248">
        <w:rPr>
          <w:rFonts w:asciiTheme="minorHAnsi" w:hAnsiTheme="minorHAnsi" w:cstheme="minorHAnsi"/>
          <w:color w:val="000000"/>
          <w:sz w:val="22"/>
          <w:szCs w:val="22"/>
        </w:rPr>
        <w:t xml:space="preserve"> is also the only lower-division Psychology course that must be taken at </w:t>
      </w:r>
      <w:r w:rsidR="00C84801" w:rsidRPr="00FC7248">
        <w:rPr>
          <w:rFonts w:asciiTheme="minorHAnsi" w:hAnsiTheme="minorHAnsi" w:cstheme="minorHAnsi"/>
          <w:color w:val="000000"/>
          <w:sz w:val="22"/>
          <w:szCs w:val="22"/>
        </w:rPr>
        <w:t>SSU</w:t>
      </w:r>
      <w:r w:rsidRPr="00FC7248">
        <w:rPr>
          <w:rFonts w:asciiTheme="minorHAnsi" w:hAnsiTheme="minorHAnsi" w:cstheme="minorHAnsi"/>
          <w:color w:val="000000"/>
          <w:sz w:val="22"/>
          <w:szCs w:val="22"/>
        </w:rPr>
        <w:t xml:space="preserve"> (all other courses can be completed at a community college</w:t>
      </w:r>
      <w:r w:rsidR="0064079B" w:rsidRPr="00FC7248">
        <w:rPr>
          <w:rFonts w:asciiTheme="minorHAnsi" w:hAnsiTheme="minorHAnsi" w:cstheme="minorHAnsi"/>
          <w:color w:val="000000"/>
          <w:sz w:val="22"/>
          <w:szCs w:val="22"/>
        </w:rPr>
        <w:t xml:space="preserve"> or another university</w:t>
      </w:r>
      <w:r w:rsidRPr="00FC7248">
        <w:rPr>
          <w:rFonts w:asciiTheme="minorHAnsi" w:hAnsiTheme="minorHAnsi" w:cstheme="minorHAnsi"/>
          <w:color w:val="000000"/>
          <w:sz w:val="22"/>
          <w:szCs w:val="22"/>
        </w:rPr>
        <w:t xml:space="preserve">) so moving it to upper division would not affect transfer students who are already encouraged to take </w:t>
      </w:r>
      <w:r w:rsidRPr="00FC7248">
        <w:rPr>
          <w:rFonts w:asciiTheme="minorHAnsi" w:hAnsiTheme="minorHAnsi" w:cstheme="minorHAnsi"/>
          <w:i/>
          <w:color w:val="000000"/>
          <w:sz w:val="22"/>
          <w:szCs w:val="22"/>
        </w:rPr>
        <w:t>Psy 270</w:t>
      </w:r>
      <w:r w:rsidRPr="00FC7248">
        <w:rPr>
          <w:rFonts w:asciiTheme="minorHAnsi" w:hAnsiTheme="minorHAnsi" w:cstheme="minorHAnsi"/>
          <w:color w:val="000000"/>
          <w:sz w:val="22"/>
          <w:szCs w:val="22"/>
        </w:rPr>
        <w:t xml:space="preserve"> as soon as they arrive at SSU. </w:t>
      </w:r>
    </w:p>
    <w:p w14:paraId="7B593BCB" w14:textId="6FFA658F" w:rsidR="00DD6A43" w:rsidRPr="00FC7248" w:rsidRDefault="00DD6A43" w:rsidP="009C49F7">
      <w:pPr>
        <w:pStyle w:val="NormalWeb"/>
        <w:spacing w:before="0" w:beforeAutospacing="0" w:after="0" w:afterAutospacing="0"/>
        <w:ind w:right="757" w:firstLine="360"/>
        <w:rPr>
          <w:rFonts w:asciiTheme="minorHAnsi" w:hAnsiTheme="minorHAnsi" w:cstheme="minorHAnsi"/>
          <w:sz w:val="22"/>
          <w:szCs w:val="22"/>
        </w:rPr>
      </w:pPr>
      <w:r w:rsidRPr="00FC7248">
        <w:rPr>
          <w:rFonts w:asciiTheme="minorHAnsi" w:hAnsiTheme="minorHAnsi" w:cstheme="minorHAnsi"/>
          <w:color w:val="000000"/>
          <w:sz w:val="22"/>
          <w:szCs w:val="22"/>
        </w:rPr>
        <w:t xml:space="preserve">However, moving </w:t>
      </w:r>
      <w:proofErr w:type="spellStart"/>
      <w:r w:rsidRPr="00FC7248">
        <w:rPr>
          <w:rFonts w:asciiTheme="minorHAnsi" w:hAnsiTheme="minorHAnsi" w:cstheme="minorHAnsi"/>
          <w:i/>
          <w:color w:val="000000"/>
          <w:sz w:val="22"/>
          <w:szCs w:val="22"/>
        </w:rPr>
        <w:t>Psy</w:t>
      </w:r>
      <w:proofErr w:type="spellEnd"/>
      <w:r w:rsidRPr="00FC7248">
        <w:rPr>
          <w:rFonts w:asciiTheme="minorHAnsi" w:hAnsiTheme="minorHAnsi" w:cstheme="minorHAnsi"/>
          <w:i/>
          <w:color w:val="000000"/>
          <w:sz w:val="22"/>
          <w:szCs w:val="22"/>
        </w:rPr>
        <w:t xml:space="preserve"> 270</w:t>
      </w:r>
      <w:r w:rsidRPr="00FC7248">
        <w:rPr>
          <w:rFonts w:asciiTheme="minorHAnsi" w:hAnsiTheme="minorHAnsi" w:cstheme="minorHAnsi"/>
          <w:color w:val="000000"/>
          <w:sz w:val="22"/>
          <w:szCs w:val="22"/>
        </w:rPr>
        <w:t xml:space="preserve"> to upper division would result in a change for students who enter SSU as </w:t>
      </w:r>
      <w:r w:rsidR="00A5489A" w:rsidRPr="00FC7248">
        <w:rPr>
          <w:rFonts w:asciiTheme="minorHAnsi" w:hAnsiTheme="minorHAnsi" w:cstheme="minorHAnsi"/>
          <w:color w:val="000000"/>
          <w:sz w:val="22"/>
          <w:szCs w:val="22"/>
        </w:rPr>
        <w:t>first year students</w:t>
      </w:r>
      <w:r w:rsidRPr="00FC7248">
        <w:rPr>
          <w:rFonts w:asciiTheme="minorHAnsi" w:hAnsiTheme="minorHAnsi" w:cstheme="minorHAnsi"/>
          <w:color w:val="000000"/>
          <w:sz w:val="22"/>
          <w:szCs w:val="22"/>
        </w:rPr>
        <w:t xml:space="preserve">, </w:t>
      </w:r>
      <w:r w:rsidR="00A5489A" w:rsidRPr="00FC7248">
        <w:rPr>
          <w:rFonts w:asciiTheme="minorHAnsi" w:hAnsiTheme="minorHAnsi" w:cstheme="minorHAnsi"/>
          <w:color w:val="000000"/>
          <w:sz w:val="22"/>
          <w:szCs w:val="22"/>
        </w:rPr>
        <w:t>because</w:t>
      </w:r>
      <w:r w:rsidRPr="00FC7248">
        <w:rPr>
          <w:rFonts w:asciiTheme="minorHAnsi" w:hAnsiTheme="minorHAnsi" w:cstheme="minorHAnsi"/>
          <w:color w:val="000000"/>
          <w:sz w:val="22"/>
          <w:szCs w:val="22"/>
        </w:rPr>
        <w:t xml:space="preserve"> they would not be able to take  upper division courses until they reached their junior year (</w:t>
      </w:r>
      <w:r w:rsidR="0064079B" w:rsidRPr="00FC7248">
        <w:rPr>
          <w:rFonts w:asciiTheme="minorHAnsi" w:hAnsiTheme="minorHAnsi" w:cstheme="minorHAnsi"/>
          <w:color w:val="000000"/>
          <w:sz w:val="22"/>
          <w:szCs w:val="22"/>
        </w:rPr>
        <w:t xml:space="preserve">currently, </w:t>
      </w:r>
      <w:r w:rsidR="00575F57" w:rsidRPr="00FC7248">
        <w:rPr>
          <w:rFonts w:asciiTheme="minorHAnsi" w:hAnsiTheme="minorHAnsi" w:cstheme="minorHAnsi"/>
          <w:color w:val="000000"/>
          <w:sz w:val="22"/>
          <w:szCs w:val="22"/>
        </w:rPr>
        <w:t>majors can</w:t>
      </w:r>
      <w:r w:rsidRPr="00FC7248">
        <w:rPr>
          <w:rFonts w:asciiTheme="minorHAnsi" w:hAnsiTheme="minorHAnsi" w:cstheme="minorHAnsi"/>
          <w:color w:val="000000"/>
          <w:sz w:val="22"/>
          <w:szCs w:val="22"/>
        </w:rPr>
        <w:t xml:space="preserve"> enroll in </w:t>
      </w:r>
      <w:r w:rsidR="00A5489A" w:rsidRPr="00FC7248">
        <w:rPr>
          <w:rFonts w:asciiTheme="minorHAnsi" w:hAnsiTheme="minorHAnsi" w:cstheme="minorHAnsi"/>
          <w:i/>
          <w:color w:val="000000"/>
          <w:sz w:val="22"/>
          <w:szCs w:val="22"/>
        </w:rPr>
        <w:t>Psy 270</w:t>
      </w:r>
      <w:r w:rsidRPr="00FC7248">
        <w:rPr>
          <w:rFonts w:asciiTheme="minorHAnsi" w:hAnsiTheme="minorHAnsi" w:cstheme="minorHAnsi"/>
          <w:color w:val="000000"/>
          <w:sz w:val="22"/>
          <w:szCs w:val="22"/>
        </w:rPr>
        <w:t xml:space="preserve"> as </w:t>
      </w:r>
      <w:r w:rsidR="00575F57" w:rsidRPr="00FC7248">
        <w:rPr>
          <w:rFonts w:asciiTheme="minorHAnsi" w:hAnsiTheme="minorHAnsi" w:cstheme="minorHAnsi"/>
          <w:color w:val="000000"/>
          <w:sz w:val="22"/>
          <w:szCs w:val="22"/>
        </w:rPr>
        <w:t>second year students</w:t>
      </w:r>
      <w:r w:rsidRPr="00FC7248">
        <w:rPr>
          <w:rFonts w:asciiTheme="minorHAnsi" w:hAnsiTheme="minorHAnsi" w:cstheme="minorHAnsi"/>
          <w:color w:val="000000"/>
          <w:sz w:val="22"/>
          <w:szCs w:val="22"/>
        </w:rPr>
        <w:t xml:space="preserve">). Also, designating </w:t>
      </w:r>
      <w:r w:rsidRPr="00FC7248">
        <w:rPr>
          <w:rFonts w:asciiTheme="minorHAnsi" w:hAnsiTheme="minorHAnsi" w:cstheme="minorHAnsi"/>
          <w:i/>
          <w:color w:val="000000"/>
          <w:sz w:val="22"/>
          <w:szCs w:val="22"/>
        </w:rPr>
        <w:t>Psy 270</w:t>
      </w:r>
      <w:r w:rsidRPr="00FC7248">
        <w:rPr>
          <w:rFonts w:asciiTheme="minorHAnsi" w:hAnsiTheme="minorHAnsi" w:cstheme="minorHAnsi"/>
          <w:color w:val="000000"/>
          <w:sz w:val="22"/>
          <w:szCs w:val="22"/>
        </w:rPr>
        <w:t xml:space="preserve"> as a WEC course will require the standardization of the course across </w:t>
      </w:r>
      <w:r w:rsidR="00575F57" w:rsidRPr="00FC7248">
        <w:rPr>
          <w:rFonts w:asciiTheme="minorHAnsi" w:hAnsiTheme="minorHAnsi" w:cstheme="minorHAnsi"/>
          <w:color w:val="000000"/>
          <w:sz w:val="22"/>
          <w:szCs w:val="22"/>
        </w:rPr>
        <w:t>sections</w:t>
      </w:r>
      <w:r w:rsidRPr="00FC7248">
        <w:rPr>
          <w:rFonts w:asciiTheme="minorHAnsi" w:hAnsiTheme="minorHAnsi" w:cstheme="minorHAnsi"/>
          <w:color w:val="000000"/>
          <w:sz w:val="22"/>
          <w:szCs w:val="22"/>
        </w:rPr>
        <w:t xml:space="preserve"> (to ensure enough writing is included to meet WEC requirements) and the development of a learning agreement for this course, something that is currently in progress but not yet completed. </w:t>
      </w:r>
    </w:p>
    <w:p w14:paraId="2363427F" w14:textId="0A4BCF60" w:rsidR="00575F57" w:rsidRPr="00FC7248" w:rsidRDefault="00575F57" w:rsidP="009C49F7">
      <w:pPr>
        <w:pStyle w:val="NormalWeb"/>
        <w:numPr>
          <w:ilvl w:val="2"/>
          <w:numId w:val="20"/>
        </w:numPr>
        <w:spacing w:before="0" w:beforeAutospacing="0" w:after="0" w:afterAutospacing="0"/>
        <w:ind w:left="0" w:right="757" w:firstLine="360"/>
        <w:rPr>
          <w:rFonts w:asciiTheme="minorHAnsi" w:hAnsiTheme="minorHAnsi" w:cstheme="minorHAnsi"/>
          <w:b/>
          <w:bCs/>
          <w:color w:val="000000"/>
          <w:sz w:val="22"/>
          <w:szCs w:val="22"/>
        </w:rPr>
      </w:pPr>
      <w:r w:rsidRPr="00FC7248">
        <w:rPr>
          <w:rFonts w:asciiTheme="minorHAnsi" w:hAnsiTheme="minorHAnsi" w:cstheme="minorHAnsi"/>
          <w:b/>
          <w:bCs/>
          <w:color w:val="000000"/>
          <w:sz w:val="22"/>
          <w:szCs w:val="22"/>
        </w:rPr>
        <w:t>Comparison to Other Psychology Programs</w:t>
      </w:r>
    </w:p>
    <w:p w14:paraId="31FAD65B" w14:textId="05D7A545" w:rsidR="00575F57" w:rsidRPr="00FC7248" w:rsidRDefault="00575F57" w:rsidP="009C49F7">
      <w:pPr>
        <w:pStyle w:val="NormalWeb"/>
        <w:spacing w:before="0" w:beforeAutospacing="0" w:after="0" w:afterAutospacing="0"/>
        <w:ind w:right="757" w:firstLine="360"/>
        <w:rPr>
          <w:rFonts w:asciiTheme="minorHAnsi" w:hAnsiTheme="minorHAnsi" w:cstheme="minorHAnsi"/>
          <w:color w:val="000000"/>
          <w:sz w:val="22"/>
          <w:szCs w:val="22"/>
        </w:rPr>
      </w:pPr>
      <w:r w:rsidRPr="00FC7248">
        <w:rPr>
          <w:rFonts w:asciiTheme="minorHAnsi" w:hAnsiTheme="minorHAnsi" w:cstheme="minorHAnsi"/>
          <w:color w:val="000000"/>
          <w:sz w:val="22"/>
          <w:szCs w:val="22"/>
        </w:rPr>
        <w:t xml:space="preserve">As part of program review, Dr. Ni worked with a team of two undergraduate research assistants to compile data </w:t>
      </w:r>
      <w:r w:rsidR="00A5489A" w:rsidRPr="00FC7248">
        <w:rPr>
          <w:rFonts w:asciiTheme="minorHAnsi" w:hAnsiTheme="minorHAnsi" w:cstheme="minorHAnsi"/>
          <w:color w:val="000000"/>
          <w:sz w:val="22"/>
          <w:szCs w:val="22"/>
        </w:rPr>
        <w:t>about</w:t>
      </w:r>
      <w:r w:rsidRPr="00FC7248">
        <w:rPr>
          <w:rFonts w:asciiTheme="minorHAnsi" w:hAnsiTheme="minorHAnsi" w:cstheme="minorHAnsi"/>
          <w:color w:val="000000"/>
          <w:sz w:val="22"/>
          <w:szCs w:val="22"/>
        </w:rPr>
        <w:t xml:space="preserve"> other Psychology programs across the nation, including selected CSUs, all COPLAC institutions, and local universities. We collected data on other programs’ major size, whether the program was impacted, offered a minor, the number of full-time and part-time faculty, as well as lower-division and upper-division course requirements. In addition, we also collected data on whether internships and honors programs were offered, as well as the programs’ learning outcomes</w:t>
      </w:r>
      <w:r w:rsidR="009C49F7">
        <w:rPr>
          <w:rFonts w:asciiTheme="minorHAnsi" w:hAnsiTheme="minorHAnsi" w:cstheme="minorHAnsi"/>
          <w:color w:val="000000"/>
          <w:sz w:val="22"/>
          <w:szCs w:val="22"/>
        </w:rPr>
        <w:t xml:space="preserve"> (see </w:t>
      </w:r>
      <w:r w:rsidR="009C49F7" w:rsidRPr="00C01814">
        <w:rPr>
          <w:rFonts w:asciiTheme="minorHAnsi" w:hAnsiTheme="minorHAnsi" w:cstheme="minorHAnsi"/>
          <w:color w:val="4472C4" w:themeColor="accent1"/>
          <w:sz w:val="22"/>
          <w:szCs w:val="22"/>
          <w:u w:val="single"/>
        </w:rPr>
        <w:t>https://docs.google.com/spreadsheets/d/11EfVp4XusK9QCF9jQeFDfpc40hlowP3o5dWsObRGHC8/edit?usp=drive_link</w:t>
      </w:r>
      <w:r w:rsidR="009C49F7">
        <w:rPr>
          <w:rFonts w:asciiTheme="minorHAnsi" w:hAnsiTheme="minorHAnsi" w:cstheme="minorHAnsi"/>
          <w:color w:val="4472C4" w:themeColor="accent1"/>
          <w:sz w:val="22"/>
          <w:szCs w:val="22"/>
          <w:u w:val="single"/>
        </w:rPr>
        <w:t>)</w:t>
      </w:r>
      <w:r w:rsidRPr="00FC7248">
        <w:rPr>
          <w:rFonts w:asciiTheme="minorHAnsi" w:hAnsiTheme="minorHAnsi" w:cstheme="minorHAnsi"/>
          <w:color w:val="000000"/>
          <w:sz w:val="22"/>
          <w:szCs w:val="22"/>
        </w:rPr>
        <w:t xml:space="preserve">. </w:t>
      </w:r>
    </w:p>
    <w:p w14:paraId="7EFE4130" w14:textId="381FC8CD" w:rsidR="00575F57" w:rsidRPr="00492979" w:rsidRDefault="00575F57" w:rsidP="009C49F7">
      <w:pPr>
        <w:spacing w:after="0" w:line="240" w:lineRule="auto"/>
        <w:ind w:right="57" w:firstLine="360"/>
        <w:rPr>
          <w:rFonts w:asciiTheme="minorHAnsi" w:hAnsiTheme="minorHAnsi" w:cstheme="minorHAnsi"/>
        </w:rPr>
      </w:pPr>
      <w:r w:rsidRPr="00FC7248">
        <w:rPr>
          <w:rFonts w:asciiTheme="minorHAnsi" w:hAnsiTheme="minorHAnsi" w:cstheme="minorHAnsi"/>
          <w:color w:val="222222"/>
        </w:rPr>
        <w:t xml:space="preserve">In contrast to the SSU Psychology major, seven out of nine local programs and seven out of nine COPLAC programs offer upper division research methods courses. Two out of nine local programs offer capstone courses or require a senior honors thesis; </w:t>
      </w:r>
      <w:r w:rsidR="00A5489A" w:rsidRPr="00FC7248">
        <w:rPr>
          <w:rFonts w:asciiTheme="minorHAnsi" w:hAnsiTheme="minorHAnsi" w:cstheme="minorHAnsi"/>
          <w:color w:val="222222"/>
        </w:rPr>
        <w:t xml:space="preserve">and </w:t>
      </w:r>
      <w:r w:rsidRPr="00FC7248">
        <w:rPr>
          <w:rFonts w:asciiTheme="minorHAnsi" w:hAnsiTheme="minorHAnsi" w:cstheme="minorHAnsi"/>
          <w:color w:val="222222"/>
        </w:rPr>
        <w:t>nine of nine COPLAC programs offer capstone courses or require a senior honors thesis. However, these comparison programs also report significantly lower faculty student ratios in comparison to our program</w:t>
      </w:r>
      <w:r w:rsidRPr="00492979">
        <w:rPr>
          <w:rFonts w:asciiTheme="minorHAnsi" w:hAnsiTheme="minorHAnsi" w:cstheme="minorHAnsi"/>
          <w:color w:val="222222"/>
        </w:rPr>
        <w:t xml:space="preserve">. </w:t>
      </w:r>
    </w:p>
    <w:p w14:paraId="5EDA92B6" w14:textId="6F1F2B04" w:rsidR="00DD6A43" w:rsidRPr="00176FB6" w:rsidRDefault="00DD6A43" w:rsidP="006643C3">
      <w:pPr>
        <w:pStyle w:val="NormalWeb"/>
        <w:numPr>
          <w:ilvl w:val="1"/>
          <w:numId w:val="20"/>
        </w:numPr>
        <w:spacing w:before="0" w:beforeAutospacing="0" w:after="0" w:afterAutospacing="0"/>
        <w:ind w:left="360" w:right="840"/>
        <w:rPr>
          <w:rFonts w:asciiTheme="minorHAnsi" w:hAnsiTheme="minorHAnsi" w:cstheme="minorHAnsi"/>
          <w:sz w:val="22"/>
          <w:szCs w:val="22"/>
        </w:rPr>
      </w:pPr>
      <w:r w:rsidRPr="00176FB6">
        <w:rPr>
          <w:rFonts w:asciiTheme="minorHAnsi" w:hAnsiTheme="minorHAnsi" w:cstheme="minorHAnsi"/>
          <w:b/>
          <w:bCs/>
          <w:color w:val="000000"/>
          <w:sz w:val="22"/>
          <w:szCs w:val="22"/>
        </w:rPr>
        <w:t>Assessment o</w:t>
      </w:r>
      <w:r w:rsidR="002453B3" w:rsidRPr="00176FB6">
        <w:rPr>
          <w:rFonts w:asciiTheme="minorHAnsi" w:hAnsiTheme="minorHAnsi" w:cstheme="minorHAnsi"/>
          <w:b/>
          <w:bCs/>
          <w:color w:val="000000"/>
          <w:sz w:val="22"/>
          <w:szCs w:val="22"/>
        </w:rPr>
        <w:t>f Program Goals Outside Student Learning</w:t>
      </w:r>
    </w:p>
    <w:p w14:paraId="023B4C47" w14:textId="01A0C3F6" w:rsidR="00DD6A43" w:rsidRPr="00492979" w:rsidRDefault="00DD6A43" w:rsidP="009C49F7">
      <w:pPr>
        <w:pStyle w:val="NormalWeb"/>
        <w:spacing w:before="0" w:beforeAutospacing="0" w:after="0" w:afterAutospacing="0"/>
        <w:ind w:right="840" w:firstLine="360"/>
        <w:rPr>
          <w:rFonts w:asciiTheme="minorHAnsi" w:hAnsiTheme="minorHAnsi" w:cstheme="minorHAnsi"/>
          <w:sz w:val="22"/>
          <w:szCs w:val="22"/>
        </w:rPr>
      </w:pPr>
      <w:r w:rsidRPr="00176FB6">
        <w:rPr>
          <w:rFonts w:asciiTheme="minorHAnsi" w:hAnsiTheme="minorHAnsi" w:cstheme="minorHAnsi"/>
          <w:color w:val="000000"/>
          <w:sz w:val="22"/>
          <w:szCs w:val="22"/>
        </w:rPr>
        <w:t xml:space="preserve">The senior exit survey provides information about students’ </w:t>
      </w:r>
      <w:r w:rsidR="00FC7248">
        <w:rPr>
          <w:rFonts w:asciiTheme="minorHAnsi" w:hAnsiTheme="minorHAnsi" w:cstheme="minorHAnsi"/>
          <w:color w:val="000000"/>
          <w:sz w:val="22"/>
          <w:szCs w:val="22"/>
        </w:rPr>
        <w:t xml:space="preserve">credit-bearing </w:t>
      </w:r>
      <w:r w:rsidRPr="00176FB6">
        <w:rPr>
          <w:rFonts w:asciiTheme="minorHAnsi" w:hAnsiTheme="minorHAnsi" w:cstheme="minorHAnsi"/>
          <w:color w:val="000000"/>
          <w:sz w:val="22"/>
          <w:szCs w:val="22"/>
        </w:rPr>
        <w:t xml:space="preserve">experiences outside of class, including </w:t>
      </w:r>
      <w:r w:rsidR="00FC7248">
        <w:rPr>
          <w:rFonts w:asciiTheme="minorHAnsi" w:hAnsiTheme="minorHAnsi" w:cstheme="minorHAnsi"/>
          <w:color w:val="000000"/>
          <w:sz w:val="22"/>
          <w:szCs w:val="22"/>
        </w:rPr>
        <w:t xml:space="preserve">unpaid </w:t>
      </w:r>
      <w:r w:rsidRPr="00176FB6">
        <w:rPr>
          <w:rFonts w:asciiTheme="minorHAnsi" w:hAnsiTheme="minorHAnsi" w:cstheme="minorHAnsi"/>
          <w:color w:val="000000"/>
          <w:sz w:val="22"/>
          <w:szCs w:val="22"/>
        </w:rPr>
        <w:t xml:space="preserve">community-based </w:t>
      </w:r>
      <w:r w:rsidR="006643C3" w:rsidRPr="000B28D6">
        <w:rPr>
          <w:rFonts w:asciiTheme="minorHAnsi" w:hAnsiTheme="minorHAnsi" w:cstheme="minorHAnsi"/>
          <w:color w:val="000000"/>
          <w:sz w:val="22"/>
          <w:szCs w:val="22"/>
        </w:rPr>
        <w:t xml:space="preserve">internships </w:t>
      </w:r>
      <w:r w:rsidRPr="000B28D6">
        <w:rPr>
          <w:rFonts w:asciiTheme="minorHAnsi" w:hAnsiTheme="minorHAnsi" w:cstheme="minorHAnsi"/>
          <w:color w:val="000000"/>
          <w:sz w:val="22"/>
          <w:szCs w:val="22"/>
        </w:rPr>
        <w:t>and research assistantships. Students’ satisfaction with community based internships was high, but only 6.6% of students reported participation (over 50% of senior exit survey participants reported that they did not have the time to pursue an internship). Students who served as research assistants (18.1%) also repo</w:t>
      </w:r>
      <w:r w:rsidRPr="00523B94">
        <w:rPr>
          <w:rFonts w:asciiTheme="minorHAnsi" w:hAnsiTheme="minorHAnsi" w:cstheme="minorHAnsi"/>
          <w:color w:val="000000"/>
          <w:sz w:val="22"/>
          <w:szCs w:val="22"/>
        </w:rPr>
        <w:t>rted high levels of satisfaction. </w:t>
      </w:r>
      <w:r w:rsidR="0003264F">
        <w:rPr>
          <w:rFonts w:asciiTheme="minorHAnsi" w:hAnsiTheme="minorHAnsi" w:cstheme="minorHAnsi"/>
          <w:color w:val="000000"/>
          <w:sz w:val="22"/>
          <w:szCs w:val="22"/>
        </w:rPr>
        <w:t xml:space="preserve">Both community-based internships and research assistantships are unpaid but students can receive course credit for their participation. </w:t>
      </w:r>
      <w:r w:rsidR="009C49F7">
        <w:rPr>
          <w:rFonts w:asciiTheme="minorHAnsi" w:hAnsiTheme="minorHAnsi" w:cstheme="minorHAnsi"/>
          <w:color w:val="000000"/>
          <w:sz w:val="22"/>
          <w:szCs w:val="22"/>
        </w:rPr>
        <w:t>Because</w:t>
      </w:r>
      <w:r w:rsidR="0003264F">
        <w:rPr>
          <w:rFonts w:asciiTheme="minorHAnsi" w:hAnsiTheme="minorHAnsi" w:cstheme="minorHAnsi"/>
          <w:color w:val="000000"/>
          <w:sz w:val="22"/>
          <w:szCs w:val="22"/>
        </w:rPr>
        <w:t xml:space="preserve"> unpaid work has the potential to increase equity gaps based on students’ social class </w:t>
      </w:r>
      <w:r w:rsidR="0003264F">
        <w:rPr>
          <w:rFonts w:asciiTheme="minorHAnsi" w:hAnsiTheme="minorHAnsi" w:cstheme="minorHAnsi"/>
          <w:color w:val="000000"/>
          <w:sz w:val="22"/>
          <w:szCs w:val="22"/>
        </w:rPr>
        <w:lastRenderedPageBreak/>
        <w:t xml:space="preserve">background, the department is exploring ways to offer payment to students for research assistantships. </w:t>
      </w:r>
    </w:p>
    <w:p w14:paraId="2506D12A" w14:textId="0F274CD0" w:rsidR="00DD6A43" w:rsidRPr="000B28D6" w:rsidRDefault="00DD6A43" w:rsidP="00267B39">
      <w:pPr>
        <w:pStyle w:val="NormalWeb"/>
        <w:spacing w:before="0" w:beforeAutospacing="0" w:after="0" w:afterAutospacing="0"/>
        <w:ind w:right="840" w:firstLine="360"/>
        <w:rPr>
          <w:rFonts w:asciiTheme="minorHAnsi" w:hAnsiTheme="minorHAnsi" w:cstheme="minorHAnsi"/>
          <w:sz w:val="22"/>
          <w:szCs w:val="22"/>
        </w:rPr>
      </w:pPr>
      <w:bookmarkStart w:id="3" w:name="_Hlk160777213"/>
      <w:r w:rsidRPr="00891ECB">
        <w:rPr>
          <w:rFonts w:asciiTheme="minorHAnsi" w:hAnsiTheme="minorHAnsi" w:cstheme="minorHAnsi"/>
          <w:color w:val="000000"/>
          <w:sz w:val="22"/>
          <w:szCs w:val="22"/>
        </w:rPr>
        <w:t>In 2018, we added an 18 item scale to the senior exit survey (</w:t>
      </w:r>
      <w:r w:rsidRPr="00891ECB">
        <w:rPr>
          <w:rFonts w:asciiTheme="minorHAnsi" w:hAnsiTheme="minorHAnsi" w:cstheme="minorHAnsi"/>
          <w:i/>
          <w:color w:val="000000"/>
          <w:sz w:val="22"/>
          <w:szCs w:val="22"/>
        </w:rPr>
        <w:t>alpha</w:t>
      </w:r>
      <w:r w:rsidRPr="00891ECB">
        <w:rPr>
          <w:rFonts w:asciiTheme="minorHAnsi" w:hAnsiTheme="minorHAnsi" w:cstheme="minorHAnsi"/>
          <w:color w:val="000000"/>
          <w:sz w:val="22"/>
          <w:szCs w:val="22"/>
        </w:rPr>
        <w:t xml:space="preserve"> = </w:t>
      </w:r>
      <w:r w:rsidR="0064079B" w:rsidRPr="00891ECB">
        <w:rPr>
          <w:rFonts w:asciiTheme="minorHAnsi" w:hAnsiTheme="minorHAnsi" w:cstheme="minorHAnsi"/>
          <w:color w:val="000000"/>
          <w:sz w:val="22"/>
          <w:szCs w:val="22"/>
        </w:rPr>
        <w:t>.</w:t>
      </w:r>
      <w:r w:rsidRPr="00891ECB">
        <w:rPr>
          <w:rFonts w:asciiTheme="minorHAnsi" w:hAnsiTheme="minorHAnsi" w:cstheme="minorHAnsi"/>
          <w:color w:val="000000"/>
          <w:sz w:val="22"/>
          <w:szCs w:val="22"/>
        </w:rPr>
        <w:t xml:space="preserve">83) that is designed to measure people’s attitudes toward group-based distributions of advantages and disadvantages (based on the </w:t>
      </w:r>
      <w:r w:rsidRPr="00891ECB">
        <w:rPr>
          <w:rFonts w:asciiTheme="minorHAnsi" w:hAnsiTheme="minorHAnsi" w:cstheme="minorHAnsi"/>
          <w:i/>
          <w:iCs/>
          <w:color w:val="000000"/>
          <w:sz w:val="22"/>
          <w:szCs w:val="22"/>
        </w:rPr>
        <w:t>Big 8</w:t>
      </w:r>
      <w:r w:rsidRPr="00891ECB">
        <w:rPr>
          <w:rFonts w:asciiTheme="minorHAnsi" w:hAnsiTheme="minorHAnsi" w:cstheme="minorHAnsi"/>
          <w:color w:val="000000"/>
          <w:sz w:val="22"/>
          <w:szCs w:val="22"/>
        </w:rPr>
        <w:t xml:space="preserve"> of race/ethnicity, culture, gender identity, sexual orientation, </w:t>
      </w:r>
      <w:r w:rsidR="0064079B" w:rsidRPr="00FC7248">
        <w:rPr>
          <w:rFonts w:asciiTheme="minorHAnsi" w:hAnsiTheme="minorHAnsi" w:cstheme="minorHAnsi"/>
          <w:color w:val="000000"/>
          <w:sz w:val="22"/>
          <w:szCs w:val="22"/>
        </w:rPr>
        <w:t xml:space="preserve">age, </w:t>
      </w:r>
      <w:r w:rsidRPr="00FC7248">
        <w:rPr>
          <w:rFonts w:asciiTheme="minorHAnsi" w:hAnsiTheme="minorHAnsi" w:cstheme="minorHAnsi"/>
          <w:color w:val="000000"/>
          <w:sz w:val="22"/>
          <w:szCs w:val="22"/>
        </w:rPr>
        <w:t>disability, religion and socio-economic status</w:t>
      </w:r>
      <w:r w:rsidR="00A5489A" w:rsidRPr="00FC7248">
        <w:rPr>
          <w:rFonts w:asciiTheme="minorHAnsi" w:hAnsiTheme="minorHAnsi" w:cstheme="minorHAnsi"/>
          <w:color w:val="000000"/>
          <w:sz w:val="22"/>
          <w:szCs w:val="22"/>
        </w:rPr>
        <w:t>)</w:t>
      </w:r>
      <w:r w:rsidRPr="00FC7248">
        <w:rPr>
          <w:rFonts w:asciiTheme="minorHAnsi" w:hAnsiTheme="minorHAnsi" w:cstheme="minorHAnsi"/>
          <w:color w:val="000000"/>
          <w:sz w:val="22"/>
          <w:szCs w:val="22"/>
        </w:rPr>
        <w:t xml:space="preserve">. </w:t>
      </w:r>
      <w:r w:rsidR="006643C3" w:rsidRPr="00FC7248">
        <w:rPr>
          <w:rFonts w:asciiTheme="minorHAnsi" w:hAnsiTheme="minorHAnsi" w:cstheme="minorHAnsi"/>
          <w:color w:val="000000"/>
          <w:sz w:val="22"/>
          <w:szCs w:val="22"/>
        </w:rPr>
        <w:t>O</w:t>
      </w:r>
      <w:r w:rsidRPr="00FC7248">
        <w:rPr>
          <w:rFonts w:asciiTheme="minorHAnsi" w:hAnsiTheme="minorHAnsi" w:cstheme="minorHAnsi"/>
          <w:color w:val="000000"/>
          <w:sz w:val="22"/>
          <w:szCs w:val="22"/>
        </w:rPr>
        <w:t xml:space="preserve">verall </w:t>
      </w:r>
      <w:r w:rsidR="006643C3" w:rsidRPr="00FC7248">
        <w:rPr>
          <w:rFonts w:asciiTheme="minorHAnsi" w:hAnsiTheme="minorHAnsi" w:cstheme="minorHAnsi"/>
          <w:color w:val="000000"/>
          <w:sz w:val="22"/>
          <w:szCs w:val="22"/>
        </w:rPr>
        <w:t>recognition of group-based advantages and disadvantages</w:t>
      </w:r>
      <w:r w:rsidRPr="00FC7248">
        <w:rPr>
          <w:rFonts w:asciiTheme="minorHAnsi" w:hAnsiTheme="minorHAnsi" w:cstheme="minorHAnsi"/>
          <w:color w:val="000000"/>
          <w:sz w:val="22"/>
          <w:szCs w:val="22"/>
        </w:rPr>
        <w:t xml:space="preserve"> is consistently high (</w:t>
      </w:r>
      <w:r w:rsidRPr="00FC7248">
        <w:rPr>
          <w:rFonts w:asciiTheme="minorHAnsi" w:hAnsiTheme="minorHAnsi" w:cstheme="minorHAnsi"/>
          <w:i/>
          <w:color w:val="000000"/>
          <w:sz w:val="22"/>
          <w:szCs w:val="22"/>
        </w:rPr>
        <w:t>M</w:t>
      </w:r>
      <w:r w:rsidRPr="00FC7248">
        <w:rPr>
          <w:rFonts w:asciiTheme="minorHAnsi" w:hAnsiTheme="minorHAnsi" w:cstheme="minorHAnsi"/>
          <w:color w:val="000000"/>
          <w:sz w:val="22"/>
          <w:szCs w:val="22"/>
        </w:rPr>
        <w:t xml:space="preserve"> = 5.60, </w:t>
      </w:r>
      <w:r w:rsidRPr="00FC7248">
        <w:rPr>
          <w:rFonts w:asciiTheme="minorHAnsi" w:hAnsiTheme="minorHAnsi" w:cstheme="minorHAnsi"/>
          <w:i/>
          <w:color w:val="000000"/>
          <w:sz w:val="22"/>
          <w:szCs w:val="22"/>
        </w:rPr>
        <w:t>SD</w:t>
      </w:r>
      <w:r w:rsidRPr="00FC7248">
        <w:rPr>
          <w:rFonts w:asciiTheme="minorHAnsi" w:hAnsiTheme="minorHAnsi" w:cstheme="minorHAnsi"/>
          <w:color w:val="000000"/>
          <w:sz w:val="22"/>
          <w:szCs w:val="22"/>
        </w:rPr>
        <w:t xml:space="preserve"> =</w:t>
      </w:r>
      <w:r w:rsidR="006643C3" w:rsidRPr="00FC7248">
        <w:rPr>
          <w:rFonts w:asciiTheme="minorHAnsi" w:hAnsiTheme="minorHAnsi" w:cstheme="minorHAnsi"/>
          <w:color w:val="000000"/>
          <w:sz w:val="22"/>
          <w:szCs w:val="22"/>
        </w:rPr>
        <w:t xml:space="preserve"> </w:t>
      </w:r>
      <w:r w:rsidRPr="00FC7248">
        <w:rPr>
          <w:rFonts w:asciiTheme="minorHAnsi" w:hAnsiTheme="minorHAnsi" w:cstheme="minorHAnsi"/>
          <w:color w:val="000000"/>
          <w:sz w:val="22"/>
          <w:szCs w:val="22"/>
        </w:rPr>
        <w:t>0.73</w:t>
      </w:r>
      <w:r w:rsidR="00575F57" w:rsidRPr="00FC7248">
        <w:rPr>
          <w:rFonts w:asciiTheme="minorHAnsi" w:hAnsiTheme="minorHAnsi" w:cstheme="minorHAnsi"/>
          <w:color w:val="000000"/>
          <w:sz w:val="22"/>
          <w:szCs w:val="22"/>
        </w:rPr>
        <w:t xml:space="preserve"> from 1 to 7</w:t>
      </w:r>
      <w:r w:rsidRPr="00FC7248">
        <w:rPr>
          <w:rFonts w:asciiTheme="minorHAnsi" w:hAnsiTheme="minorHAnsi" w:cstheme="minorHAnsi"/>
          <w:color w:val="000000"/>
          <w:sz w:val="22"/>
          <w:szCs w:val="22"/>
        </w:rPr>
        <w:t xml:space="preserve">). </w:t>
      </w:r>
      <w:r w:rsidRPr="00492979">
        <w:rPr>
          <w:rFonts w:asciiTheme="minorHAnsi" w:hAnsiTheme="minorHAnsi" w:cstheme="minorHAnsi"/>
          <w:color w:val="000000"/>
          <w:sz w:val="22"/>
          <w:szCs w:val="22"/>
        </w:rPr>
        <w:t>Exploratory analyses reveal no statistically reliable differences based on age, ethnic background (recoded into minority and majority ethnic backgrounds), f</w:t>
      </w:r>
      <w:r w:rsidRPr="00176FB6">
        <w:rPr>
          <w:rFonts w:asciiTheme="minorHAnsi" w:hAnsiTheme="minorHAnsi" w:cstheme="minorHAnsi"/>
          <w:color w:val="000000"/>
          <w:sz w:val="22"/>
          <w:szCs w:val="22"/>
        </w:rPr>
        <w:t xml:space="preserve">irst generation college student status, income level or GPA. There is a slight tendency for male identified respondents to endorse these items less strongly in comparison to female identified and non-binary respondents. </w:t>
      </w:r>
      <w:r w:rsidR="006643C3" w:rsidRPr="00176FB6">
        <w:rPr>
          <w:rFonts w:asciiTheme="minorHAnsi" w:hAnsiTheme="minorHAnsi" w:cstheme="minorHAnsi"/>
          <w:color w:val="000000"/>
          <w:sz w:val="22"/>
          <w:szCs w:val="22"/>
        </w:rPr>
        <w:t>We think that t</w:t>
      </w:r>
      <w:r w:rsidRPr="00176FB6">
        <w:rPr>
          <w:rFonts w:asciiTheme="minorHAnsi" w:hAnsiTheme="minorHAnsi" w:cstheme="minorHAnsi"/>
          <w:color w:val="000000"/>
          <w:sz w:val="22"/>
          <w:szCs w:val="22"/>
        </w:rPr>
        <w:t xml:space="preserve">hese </w:t>
      </w:r>
      <w:r w:rsidR="00575F57" w:rsidRPr="00176FB6">
        <w:rPr>
          <w:rFonts w:asciiTheme="minorHAnsi" w:hAnsiTheme="minorHAnsi" w:cstheme="minorHAnsi"/>
          <w:color w:val="000000"/>
          <w:sz w:val="22"/>
          <w:szCs w:val="22"/>
        </w:rPr>
        <w:t>high numbers</w:t>
      </w:r>
      <w:r w:rsidRPr="00176FB6">
        <w:rPr>
          <w:rFonts w:asciiTheme="minorHAnsi" w:hAnsiTheme="minorHAnsi" w:cstheme="minorHAnsi"/>
          <w:color w:val="000000"/>
          <w:sz w:val="22"/>
          <w:szCs w:val="22"/>
        </w:rPr>
        <w:t xml:space="preserve"> ind</w:t>
      </w:r>
      <w:r w:rsidRPr="008329B1">
        <w:rPr>
          <w:rFonts w:asciiTheme="minorHAnsi" w:hAnsiTheme="minorHAnsi" w:cstheme="minorHAnsi"/>
          <w:color w:val="000000"/>
          <w:sz w:val="22"/>
          <w:szCs w:val="22"/>
        </w:rPr>
        <w:t>icate that the increased focus on diversity, equity and inclusion is effective. </w:t>
      </w:r>
    </w:p>
    <w:bookmarkEnd w:id="3"/>
    <w:p w14:paraId="50D6EA03" w14:textId="1A097F8B" w:rsidR="00DD6A43" w:rsidRPr="00FC7248" w:rsidRDefault="00E12AE7" w:rsidP="006643C3">
      <w:pPr>
        <w:pStyle w:val="NormalWeb"/>
        <w:numPr>
          <w:ilvl w:val="1"/>
          <w:numId w:val="20"/>
        </w:numPr>
        <w:spacing w:before="0" w:beforeAutospacing="0" w:after="0" w:afterAutospacing="0"/>
        <w:ind w:left="360" w:right="757"/>
        <w:rPr>
          <w:rFonts w:asciiTheme="minorHAnsi" w:hAnsiTheme="minorHAnsi" w:cstheme="minorHAnsi"/>
          <w:sz w:val="22"/>
          <w:szCs w:val="22"/>
        </w:rPr>
      </w:pPr>
      <w:r>
        <w:rPr>
          <w:rFonts w:asciiTheme="minorHAnsi" w:hAnsiTheme="minorHAnsi" w:cstheme="minorHAnsi"/>
          <w:b/>
          <w:bCs/>
          <w:color w:val="000000"/>
          <w:sz w:val="22"/>
          <w:szCs w:val="22"/>
        </w:rPr>
        <w:t xml:space="preserve"> </w:t>
      </w:r>
      <w:r w:rsidR="00DD6A43" w:rsidRPr="000B28D6">
        <w:rPr>
          <w:rFonts w:asciiTheme="minorHAnsi" w:hAnsiTheme="minorHAnsi" w:cstheme="minorHAnsi"/>
          <w:b/>
          <w:bCs/>
          <w:color w:val="000000"/>
          <w:sz w:val="22"/>
          <w:szCs w:val="22"/>
        </w:rPr>
        <w:t xml:space="preserve">Proposed </w:t>
      </w:r>
      <w:r w:rsidR="002453B3" w:rsidRPr="000B28D6">
        <w:rPr>
          <w:rFonts w:asciiTheme="minorHAnsi" w:hAnsiTheme="minorHAnsi" w:cstheme="minorHAnsi"/>
          <w:b/>
          <w:bCs/>
          <w:color w:val="000000"/>
          <w:sz w:val="22"/>
          <w:szCs w:val="22"/>
        </w:rPr>
        <w:t>C</w:t>
      </w:r>
      <w:r w:rsidR="00DD6A43" w:rsidRPr="00523B94">
        <w:rPr>
          <w:rFonts w:asciiTheme="minorHAnsi" w:hAnsiTheme="minorHAnsi" w:cstheme="minorHAnsi"/>
          <w:b/>
          <w:bCs/>
          <w:color w:val="000000"/>
          <w:sz w:val="22"/>
          <w:szCs w:val="22"/>
        </w:rPr>
        <w:t xml:space="preserve">hanges to </w:t>
      </w:r>
      <w:r w:rsidR="002453B3" w:rsidRPr="006B2D5B">
        <w:rPr>
          <w:rFonts w:asciiTheme="minorHAnsi" w:hAnsiTheme="minorHAnsi" w:cstheme="minorHAnsi"/>
          <w:b/>
          <w:bCs/>
          <w:color w:val="000000"/>
          <w:sz w:val="22"/>
          <w:szCs w:val="22"/>
        </w:rPr>
        <w:t>A</w:t>
      </w:r>
      <w:r w:rsidR="00DD6A43" w:rsidRPr="00FC7248">
        <w:rPr>
          <w:rFonts w:asciiTheme="minorHAnsi" w:hAnsiTheme="minorHAnsi" w:cstheme="minorHAnsi"/>
          <w:b/>
          <w:bCs/>
          <w:color w:val="000000"/>
          <w:sz w:val="22"/>
          <w:szCs w:val="22"/>
        </w:rPr>
        <w:t xml:space="preserve">ssessment </w:t>
      </w:r>
      <w:r w:rsidR="002453B3" w:rsidRPr="00FC7248">
        <w:rPr>
          <w:rFonts w:asciiTheme="minorHAnsi" w:hAnsiTheme="minorHAnsi" w:cstheme="minorHAnsi"/>
          <w:b/>
          <w:bCs/>
          <w:color w:val="000000"/>
          <w:sz w:val="22"/>
          <w:szCs w:val="22"/>
        </w:rPr>
        <w:t>S</w:t>
      </w:r>
      <w:r w:rsidR="00DD6A43" w:rsidRPr="00FC7248">
        <w:rPr>
          <w:rFonts w:asciiTheme="minorHAnsi" w:hAnsiTheme="minorHAnsi" w:cstheme="minorHAnsi"/>
          <w:b/>
          <w:bCs/>
          <w:color w:val="000000"/>
          <w:sz w:val="22"/>
          <w:szCs w:val="22"/>
        </w:rPr>
        <w:t>trategies </w:t>
      </w:r>
    </w:p>
    <w:p w14:paraId="5FDC6867" w14:textId="71BA90EA" w:rsidR="00DD6A43" w:rsidRPr="00176FB6" w:rsidRDefault="00DD6A43" w:rsidP="00267B39">
      <w:pPr>
        <w:pStyle w:val="NormalWeb"/>
        <w:spacing w:before="0" w:beforeAutospacing="0" w:after="0" w:afterAutospacing="0"/>
        <w:ind w:right="261" w:firstLine="360"/>
        <w:rPr>
          <w:rFonts w:asciiTheme="minorHAnsi" w:hAnsiTheme="minorHAnsi" w:cstheme="minorHAnsi"/>
          <w:sz w:val="22"/>
          <w:szCs w:val="22"/>
        </w:rPr>
      </w:pPr>
      <w:r w:rsidRPr="00891ECB">
        <w:rPr>
          <w:rFonts w:asciiTheme="minorHAnsi" w:hAnsiTheme="minorHAnsi" w:cstheme="minorHAnsi"/>
          <w:color w:val="000000"/>
          <w:sz w:val="22"/>
          <w:szCs w:val="22"/>
        </w:rPr>
        <w:t xml:space="preserve">The 2014 Department Program review included direct assessment of </w:t>
      </w:r>
      <w:r w:rsidR="00176FB6">
        <w:rPr>
          <w:rFonts w:asciiTheme="minorHAnsi" w:hAnsiTheme="minorHAnsi" w:cstheme="minorHAnsi"/>
          <w:i/>
          <w:iCs/>
          <w:color w:val="000000"/>
          <w:sz w:val="22"/>
          <w:szCs w:val="22"/>
        </w:rPr>
        <w:t>Psychological Research Methods</w:t>
      </w:r>
      <w:r w:rsidRPr="00176FB6">
        <w:rPr>
          <w:rFonts w:asciiTheme="minorHAnsi" w:hAnsiTheme="minorHAnsi" w:cstheme="minorHAnsi"/>
          <w:color w:val="000000"/>
          <w:sz w:val="22"/>
          <w:szCs w:val="22"/>
        </w:rPr>
        <w:t xml:space="preserve"> (when it was an upper division course rarely taken at other colleges and universities), </w:t>
      </w:r>
      <w:r w:rsidRPr="00176FB6">
        <w:rPr>
          <w:rFonts w:asciiTheme="minorHAnsi" w:hAnsiTheme="minorHAnsi" w:cstheme="minorHAnsi"/>
          <w:i/>
          <w:iCs/>
          <w:color w:val="000000"/>
          <w:sz w:val="22"/>
          <w:szCs w:val="22"/>
        </w:rPr>
        <w:t>Social Psychology</w:t>
      </w:r>
      <w:r w:rsidRPr="00176FB6">
        <w:rPr>
          <w:rFonts w:asciiTheme="minorHAnsi" w:hAnsiTheme="minorHAnsi" w:cstheme="minorHAnsi"/>
          <w:color w:val="000000"/>
          <w:sz w:val="22"/>
          <w:szCs w:val="22"/>
        </w:rPr>
        <w:t xml:space="preserve">, and </w:t>
      </w:r>
      <w:r w:rsidRPr="00176FB6">
        <w:rPr>
          <w:rFonts w:asciiTheme="minorHAnsi" w:hAnsiTheme="minorHAnsi" w:cstheme="minorHAnsi"/>
          <w:i/>
          <w:iCs/>
          <w:color w:val="000000"/>
          <w:sz w:val="22"/>
          <w:szCs w:val="22"/>
        </w:rPr>
        <w:t>Psychology of Religion</w:t>
      </w:r>
      <w:r w:rsidRPr="00176FB6">
        <w:rPr>
          <w:rFonts w:asciiTheme="minorHAnsi" w:hAnsiTheme="minorHAnsi" w:cstheme="minorHAnsi"/>
          <w:color w:val="000000"/>
          <w:sz w:val="22"/>
          <w:szCs w:val="22"/>
        </w:rPr>
        <w:t xml:space="preserve">. Unfortunately, limited resources and personnel have meant that these efforts have not continued. However, the embedded short answer exam question used for </w:t>
      </w:r>
      <w:r w:rsidRPr="00176FB6">
        <w:rPr>
          <w:rFonts w:asciiTheme="minorHAnsi" w:hAnsiTheme="minorHAnsi" w:cstheme="minorHAnsi"/>
          <w:i/>
          <w:iCs/>
          <w:color w:val="000000"/>
          <w:sz w:val="22"/>
          <w:szCs w:val="22"/>
        </w:rPr>
        <w:t>Psychology of Gender</w:t>
      </w:r>
      <w:r w:rsidRPr="00176FB6">
        <w:rPr>
          <w:rFonts w:asciiTheme="minorHAnsi" w:hAnsiTheme="minorHAnsi" w:cstheme="minorHAnsi"/>
          <w:color w:val="000000"/>
          <w:sz w:val="22"/>
          <w:szCs w:val="22"/>
        </w:rPr>
        <w:t xml:space="preserve"> </w:t>
      </w:r>
      <w:r w:rsidR="00A5489A" w:rsidRPr="00176FB6">
        <w:rPr>
          <w:rFonts w:asciiTheme="minorHAnsi" w:hAnsiTheme="minorHAnsi" w:cstheme="minorHAnsi"/>
          <w:color w:val="000000"/>
          <w:sz w:val="22"/>
          <w:szCs w:val="22"/>
        </w:rPr>
        <w:t xml:space="preserve">offers a model that </w:t>
      </w:r>
      <w:r w:rsidRPr="00176FB6">
        <w:rPr>
          <w:rFonts w:asciiTheme="minorHAnsi" w:hAnsiTheme="minorHAnsi" w:cstheme="minorHAnsi"/>
          <w:color w:val="000000"/>
          <w:sz w:val="22"/>
          <w:szCs w:val="22"/>
        </w:rPr>
        <w:t xml:space="preserve">could be extended to other </w:t>
      </w:r>
      <w:r w:rsidR="0064079B" w:rsidRPr="00176FB6">
        <w:rPr>
          <w:rFonts w:asciiTheme="minorHAnsi" w:hAnsiTheme="minorHAnsi" w:cstheme="minorHAnsi"/>
          <w:color w:val="000000"/>
          <w:sz w:val="22"/>
          <w:szCs w:val="22"/>
        </w:rPr>
        <w:t xml:space="preserve">courses </w:t>
      </w:r>
      <w:r w:rsidR="00A5489A" w:rsidRPr="00176FB6">
        <w:rPr>
          <w:rFonts w:asciiTheme="minorHAnsi" w:hAnsiTheme="minorHAnsi" w:cstheme="minorHAnsi"/>
          <w:color w:val="000000"/>
          <w:sz w:val="22"/>
          <w:szCs w:val="22"/>
        </w:rPr>
        <w:t>and other department learning outcomes.</w:t>
      </w:r>
    </w:p>
    <w:p w14:paraId="259E262A" w14:textId="29C23665" w:rsidR="00DD6A43" w:rsidRPr="00891ECB" w:rsidRDefault="00DD6A43" w:rsidP="00267B39">
      <w:pPr>
        <w:pStyle w:val="NormalWeb"/>
        <w:spacing w:before="0" w:beforeAutospacing="0" w:after="0" w:afterAutospacing="0"/>
        <w:ind w:right="261" w:firstLine="360"/>
        <w:rPr>
          <w:rFonts w:asciiTheme="minorHAnsi" w:hAnsiTheme="minorHAnsi" w:cstheme="minorHAnsi"/>
          <w:sz w:val="22"/>
          <w:szCs w:val="22"/>
        </w:rPr>
      </w:pPr>
      <w:r w:rsidRPr="000B28D6">
        <w:rPr>
          <w:rFonts w:asciiTheme="minorHAnsi" w:hAnsiTheme="minorHAnsi" w:cstheme="minorHAnsi"/>
          <w:color w:val="000000"/>
          <w:sz w:val="22"/>
          <w:szCs w:val="22"/>
        </w:rPr>
        <w:t xml:space="preserve">It will be particularly important for the department to explore direct assessment of Psy 270, </w:t>
      </w:r>
      <w:r w:rsidRPr="000B28D6">
        <w:rPr>
          <w:rFonts w:asciiTheme="minorHAnsi" w:hAnsiTheme="minorHAnsi" w:cstheme="minorHAnsi"/>
          <w:i/>
          <w:iCs/>
          <w:color w:val="000000"/>
          <w:sz w:val="22"/>
          <w:szCs w:val="22"/>
        </w:rPr>
        <w:t>Psychology of Self Discovery,</w:t>
      </w:r>
      <w:r w:rsidRPr="000B28D6">
        <w:rPr>
          <w:rFonts w:asciiTheme="minorHAnsi" w:hAnsiTheme="minorHAnsi" w:cstheme="minorHAnsi"/>
          <w:color w:val="000000"/>
          <w:sz w:val="22"/>
          <w:szCs w:val="22"/>
        </w:rPr>
        <w:t xml:space="preserve"> for two reasons. </w:t>
      </w:r>
      <w:r w:rsidRPr="00523B94">
        <w:rPr>
          <w:rFonts w:asciiTheme="minorHAnsi" w:hAnsiTheme="minorHAnsi" w:cstheme="minorHAnsi"/>
          <w:color w:val="000000"/>
          <w:sz w:val="22"/>
          <w:szCs w:val="22"/>
        </w:rPr>
        <w:t xml:space="preserve">First, it is the only course that all SSU psychology majors take. </w:t>
      </w:r>
      <w:r w:rsidR="006643C3" w:rsidRPr="00FC7248">
        <w:rPr>
          <w:rFonts w:asciiTheme="minorHAnsi" w:hAnsiTheme="minorHAnsi" w:cstheme="minorHAnsi"/>
          <w:color w:val="000000"/>
          <w:sz w:val="22"/>
          <w:szCs w:val="22"/>
        </w:rPr>
        <w:t xml:space="preserve">Therefore, it is the best opportunity to determine if </w:t>
      </w:r>
      <w:r w:rsidR="006643C3" w:rsidRPr="00FC7248">
        <w:rPr>
          <w:rFonts w:asciiTheme="minorHAnsi" w:hAnsiTheme="minorHAnsi" w:cstheme="minorHAnsi"/>
          <w:b/>
          <w:color w:val="000000"/>
          <w:sz w:val="22"/>
          <w:szCs w:val="22"/>
        </w:rPr>
        <w:t>all</w:t>
      </w:r>
      <w:r w:rsidR="006643C3" w:rsidRPr="00FC7248">
        <w:rPr>
          <w:rFonts w:asciiTheme="minorHAnsi" w:hAnsiTheme="minorHAnsi" w:cstheme="minorHAnsi"/>
          <w:color w:val="000000"/>
          <w:sz w:val="22"/>
          <w:szCs w:val="22"/>
        </w:rPr>
        <w:t xml:space="preserve"> majors meet particular student learning outcomes. </w:t>
      </w:r>
      <w:r w:rsidRPr="00FC7248">
        <w:rPr>
          <w:rFonts w:asciiTheme="minorHAnsi" w:hAnsiTheme="minorHAnsi" w:cstheme="minorHAnsi"/>
          <w:color w:val="000000"/>
          <w:sz w:val="22"/>
          <w:szCs w:val="22"/>
        </w:rPr>
        <w:t xml:space="preserve">Second, </w:t>
      </w:r>
      <w:r w:rsidR="006643C3" w:rsidRPr="00FC7248">
        <w:rPr>
          <w:rFonts w:asciiTheme="minorHAnsi" w:hAnsiTheme="minorHAnsi" w:cstheme="minorHAnsi"/>
          <w:color w:val="000000"/>
          <w:sz w:val="22"/>
          <w:szCs w:val="22"/>
        </w:rPr>
        <w:t xml:space="preserve">it will help </w:t>
      </w:r>
      <w:r w:rsidRPr="00FC7248">
        <w:rPr>
          <w:rFonts w:asciiTheme="minorHAnsi" w:hAnsiTheme="minorHAnsi" w:cstheme="minorHAnsi"/>
          <w:color w:val="000000"/>
          <w:sz w:val="22"/>
          <w:szCs w:val="22"/>
        </w:rPr>
        <w:t xml:space="preserve">the department </w:t>
      </w:r>
      <w:r w:rsidR="006643C3" w:rsidRPr="00FC7248">
        <w:rPr>
          <w:rFonts w:asciiTheme="minorHAnsi" w:hAnsiTheme="minorHAnsi" w:cstheme="minorHAnsi"/>
          <w:color w:val="000000"/>
          <w:sz w:val="22"/>
          <w:szCs w:val="22"/>
        </w:rPr>
        <w:t>determine whether</w:t>
      </w:r>
      <w:r w:rsidRPr="00FC7248">
        <w:rPr>
          <w:rFonts w:asciiTheme="minorHAnsi" w:hAnsiTheme="minorHAnsi" w:cstheme="minorHAnsi"/>
          <w:color w:val="000000"/>
          <w:sz w:val="22"/>
          <w:szCs w:val="22"/>
        </w:rPr>
        <w:t xml:space="preserve"> this course </w:t>
      </w:r>
      <w:r w:rsidR="006643C3" w:rsidRPr="00FC7248">
        <w:rPr>
          <w:rFonts w:asciiTheme="minorHAnsi" w:hAnsiTheme="minorHAnsi" w:cstheme="minorHAnsi"/>
          <w:color w:val="000000"/>
          <w:sz w:val="22"/>
          <w:szCs w:val="22"/>
        </w:rPr>
        <w:t>can</w:t>
      </w:r>
      <w:r w:rsidRPr="00FC7248">
        <w:rPr>
          <w:rFonts w:asciiTheme="minorHAnsi" w:hAnsiTheme="minorHAnsi" w:cstheme="minorHAnsi"/>
          <w:color w:val="000000"/>
          <w:sz w:val="22"/>
          <w:szCs w:val="22"/>
        </w:rPr>
        <w:t xml:space="preserve"> meet the </w:t>
      </w:r>
      <w:r w:rsidR="006643C3" w:rsidRPr="00891ECB">
        <w:rPr>
          <w:rFonts w:asciiTheme="minorHAnsi" w:hAnsiTheme="minorHAnsi" w:cstheme="minorHAnsi"/>
          <w:color w:val="000000"/>
          <w:sz w:val="22"/>
          <w:szCs w:val="22"/>
        </w:rPr>
        <w:t>WEC</w:t>
      </w:r>
      <w:r w:rsidRPr="00891ECB">
        <w:rPr>
          <w:rFonts w:asciiTheme="minorHAnsi" w:hAnsiTheme="minorHAnsi" w:cstheme="minorHAnsi"/>
          <w:color w:val="000000"/>
          <w:sz w:val="22"/>
          <w:szCs w:val="22"/>
        </w:rPr>
        <w:t xml:space="preserve"> requirements. One question is whether to focus on the assessment of the improvement of writing mechanics, course content, or both. </w:t>
      </w:r>
    </w:p>
    <w:p w14:paraId="3F2ADE91" w14:textId="2F2E0786" w:rsidR="00DD6A43" w:rsidRPr="00891ECB" w:rsidRDefault="00DD6A43" w:rsidP="00267B39">
      <w:pPr>
        <w:pStyle w:val="NormalWeb"/>
        <w:spacing w:before="0" w:beforeAutospacing="0" w:after="0" w:afterAutospacing="0"/>
        <w:ind w:right="261" w:firstLine="360"/>
        <w:rPr>
          <w:rFonts w:asciiTheme="minorHAnsi" w:hAnsiTheme="minorHAnsi" w:cstheme="minorHAnsi"/>
          <w:color w:val="000000"/>
          <w:sz w:val="22"/>
          <w:szCs w:val="22"/>
        </w:rPr>
      </w:pPr>
      <w:r w:rsidRPr="00891ECB">
        <w:rPr>
          <w:rFonts w:asciiTheme="minorHAnsi" w:hAnsiTheme="minorHAnsi" w:cstheme="minorHAnsi"/>
          <w:color w:val="000000"/>
          <w:sz w:val="22"/>
          <w:szCs w:val="22"/>
        </w:rPr>
        <w:t xml:space="preserve">In addition to direct assessment, the department plans to revise the current senior exit survey to capture the department’s learning outcomes for diversity and reflections on one’s inner experiences (perhaps operationalized as mindfulness practices). </w:t>
      </w:r>
      <w:r w:rsidR="006643C3" w:rsidRPr="00891ECB">
        <w:rPr>
          <w:rFonts w:asciiTheme="minorHAnsi" w:hAnsiTheme="minorHAnsi" w:cstheme="minorHAnsi"/>
          <w:color w:val="000000"/>
          <w:sz w:val="22"/>
          <w:szCs w:val="22"/>
        </w:rPr>
        <w:t xml:space="preserve">It also will be important to improve the survey response rates if possible. </w:t>
      </w:r>
      <w:r w:rsidRPr="00891ECB">
        <w:rPr>
          <w:rFonts w:asciiTheme="minorHAnsi" w:hAnsiTheme="minorHAnsi" w:cstheme="minorHAnsi"/>
          <w:color w:val="000000"/>
          <w:sz w:val="22"/>
          <w:szCs w:val="22"/>
        </w:rPr>
        <w:t>Finally, if and when there are resources, the department plans to survey department alumni as an additional way to contextualize the alumni data reported on Tableau and CSU dashboard. </w:t>
      </w:r>
    </w:p>
    <w:p w14:paraId="61881E15" w14:textId="77777777" w:rsidR="000617FE" w:rsidRPr="00891ECB" w:rsidRDefault="000617FE" w:rsidP="00494C33">
      <w:pPr>
        <w:pStyle w:val="NormalWeb"/>
        <w:spacing w:before="0" w:beforeAutospacing="0" w:after="0" w:afterAutospacing="0"/>
        <w:ind w:right="261" w:firstLine="720"/>
        <w:rPr>
          <w:rFonts w:asciiTheme="minorHAnsi" w:hAnsiTheme="minorHAnsi" w:cstheme="minorHAnsi"/>
          <w:sz w:val="22"/>
          <w:szCs w:val="22"/>
        </w:rPr>
      </w:pPr>
    </w:p>
    <w:p w14:paraId="14DD3F26" w14:textId="70F28BF9" w:rsidR="00DD6A43" w:rsidRPr="00891ECB" w:rsidRDefault="00DD6A43" w:rsidP="00FF1CD0">
      <w:pPr>
        <w:pStyle w:val="ListParagraph"/>
        <w:numPr>
          <w:ilvl w:val="0"/>
          <w:numId w:val="20"/>
        </w:numPr>
        <w:tabs>
          <w:tab w:val="left" w:pos="360"/>
          <w:tab w:val="left" w:pos="1080"/>
        </w:tabs>
        <w:spacing w:after="0" w:line="240" w:lineRule="auto"/>
        <w:rPr>
          <w:rFonts w:asciiTheme="minorHAnsi" w:hAnsiTheme="minorHAnsi" w:cstheme="minorHAnsi"/>
          <w:b/>
        </w:rPr>
      </w:pPr>
      <w:r w:rsidRPr="00891ECB">
        <w:rPr>
          <w:rFonts w:asciiTheme="minorHAnsi" w:hAnsiTheme="minorHAnsi" w:cstheme="minorHAnsi"/>
          <w:b/>
        </w:rPr>
        <w:t>Faculty</w:t>
      </w:r>
    </w:p>
    <w:p w14:paraId="5A357B98" w14:textId="06870D98" w:rsidR="00575F57" w:rsidRPr="00891ECB" w:rsidRDefault="00FF1CD0" w:rsidP="00FF1CD0">
      <w:pPr>
        <w:spacing w:after="0" w:line="240" w:lineRule="auto"/>
        <w:rPr>
          <w:rFonts w:asciiTheme="minorHAnsi" w:hAnsiTheme="minorHAnsi" w:cstheme="minorHAnsi"/>
          <w:b/>
          <w:bCs/>
          <w:color w:val="000000"/>
        </w:rPr>
      </w:pPr>
      <w:r w:rsidRPr="00891ECB">
        <w:rPr>
          <w:rFonts w:asciiTheme="minorHAnsi" w:hAnsiTheme="minorHAnsi" w:cstheme="minorHAnsi"/>
          <w:b/>
          <w:bCs/>
          <w:color w:val="000000"/>
        </w:rPr>
        <w:t xml:space="preserve">4.1. </w:t>
      </w:r>
      <w:r w:rsidR="00575F57" w:rsidRPr="00891ECB">
        <w:rPr>
          <w:rFonts w:asciiTheme="minorHAnsi" w:hAnsiTheme="minorHAnsi" w:cstheme="minorHAnsi"/>
          <w:b/>
          <w:bCs/>
          <w:color w:val="000000"/>
        </w:rPr>
        <w:t>Full Time Faculty Expertise</w:t>
      </w:r>
    </w:p>
    <w:p w14:paraId="06CC6103" w14:textId="199DFD4F" w:rsidR="00DD6A43" w:rsidRPr="00267B39" w:rsidRDefault="00DD6A43"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color w:val="000000" w:themeColor="text1"/>
        </w:rPr>
        <w:t>Below, we briefly summarize the teaching</w:t>
      </w:r>
      <w:r w:rsidR="00D47A8C" w:rsidRPr="00267B39">
        <w:rPr>
          <w:rFonts w:asciiTheme="minorHAnsi" w:hAnsiTheme="minorHAnsi" w:cstheme="minorHAnsi"/>
          <w:color w:val="000000" w:themeColor="text1"/>
        </w:rPr>
        <w:t xml:space="preserve"> and research interests</w:t>
      </w:r>
      <w:r w:rsidRPr="00267B39">
        <w:rPr>
          <w:rFonts w:asciiTheme="minorHAnsi" w:hAnsiTheme="minorHAnsi" w:cstheme="minorHAnsi"/>
          <w:color w:val="000000" w:themeColor="text1"/>
        </w:rPr>
        <w:t xml:space="preserve"> of our </w:t>
      </w:r>
      <w:r w:rsidR="00EA099A" w:rsidRPr="00267B39">
        <w:rPr>
          <w:rFonts w:asciiTheme="minorHAnsi" w:hAnsiTheme="minorHAnsi" w:cstheme="minorHAnsi"/>
          <w:color w:val="000000" w:themeColor="text1"/>
        </w:rPr>
        <w:t>eight</w:t>
      </w:r>
      <w:r w:rsidRPr="00267B39">
        <w:rPr>
          <w:rFonts w:asciiTheme="minorHAnsi" w:hAnsiTheme="minorHAnsi" w:cstheme="minorHAnsi"/>
          <w:color w:val="000000" w:themeColor="text1"/>
        </w:rPr>
        <w:t xml:space="preserve"> full-time faculty members. Full time faculty CVs are included in the </w:t>
      </w:r>
      <w:r w:rsidRPr="00267B39">
        <w:rPr>
          <w:rFonts w:asciiTheme="minorHAnsi" w:hAnsiTheme="minorHAnsi" w:cstheme="minorHAnsi"/>
          <w:b/>
          <w:color w:val="000000" w:themeColor="text1"/>
        </w:rPr>
        <w:t>Appendix</w:t>
      </w:r>
      <w:r w:rsidR="00FF1CD0" w:rsidRPr="00267B39">
        <w:rPr>
          <w:rFonts w:asciiTheme="minorHAnsi" w:hAnsiTheme="minorHAnsi" w:cstheme="minorHAnsi"/>
          <w:b/>
          <w:color w:val="000000" w:themeColor="text1"/>
        </w:rPr>
        <w:t xml:space="preserve"> </w:t>
      </w:r>
      <w:r w:rsidR="00A860DA" w:rsidRPr="00267B39">
        <w:rPr>
          <w:rFonts w:asciiTheme="minorHAnsi" w:hAnsiTheme="minorHAnsi" w:cstheme="minorHAnsi"/>
          <w:b/>
          <w:color w:val="000000" w:themeColor="text1"/>
        </w:rPr>
        <w:t>6</w:t>
      </w:r>
      <w:r w:rsidR="00FF1CD0" w:rsidRPr="00267B39">
        <w:rPr>
          <w:rFonts w:asciiTheme="minorHAnsi" w:hAnsiTheme="minorHAnsi" w:cstheme="minorHAnsi"/>
          <w:color w:val="000000" w:themeColor="text1"/>
        </w:rPr>
        <w:t xml:space="preserve"> folder</w:t>
      </w:r>
      <w:r w:rsidRPr="00267B39">
        <w:rPr>
          <w:rFonts w:asciiTheme="minorHAnsi" w:hAnsiTheme="minorHAnsi" w:cstheme="minorHAnsi"/>
          <w:color w:val="000000" w:themeColor="text1"/>
        </w:rPr>
        <w:t>.</w:t>
      </w:r>
    </w:p>
    <w:p w14:paraId="5685E965" w14:textId="691E1F2C" w:rsidR="00DD6A43" w:rsidRPr="00267B39" w:rsidRDefault="00DD6A43"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b/>
          <w:color w:val="000000" w:themeColor="text1"/>
        </w:rPr>
        <w:t>Dr. Glenn Brassington</w:t>
      </w:r>
      <w:r w:rsidRPr="00267B39">
        <w:rPr>
          <w:rFonts w:asciiTheme="minorHAnsi" w:hAnsiTheme="minorHAnsi" w:cstheme="minorHAnsi"/>
          <w:color w:val="000000" w:themeColor="text1"/>
        </w:rPr>
        <w:t xml:space="preserve"> </w:t>
      </w:r>
      <w:r w:rsidR="00EA099A" w:rsidRPr="00267B39">
        <w:rPr>
          <w:rFonts w:asciiTheme="minorHAnsi" w:hAnsiTheme="minorHAnsi" w:cstheme="minorHAnsi"/>
          <w:color w:val="000000" w:themeColor="text1"/>
        </w:rPr>
        <w:t xml:space="preserve">(PhD, Clinical Psychology, University of Missouri) </w:t>
      </w:r>
      <w:r w:rsidRPr="00267B39">
        <w:rPr>
          <w:rFonts w:asciiTheme="minorHAnsi" w:hAnsiTheme="minorHAnsi" w:cstheme="minorHAnsi"/>
          <w:color w:val="000000" w:themeColor="text1"/>
        </w:rPr>
        <w:t>was hired in 2002 in the areas of mind-body psychology and clinical psychology. His teaching, research, clinical work, and service focus on promoting health and enhancing human performance through the combination of Eastern and Western mind-body philosophies and practices.  Courses that he teaches include</w:t>
      </w:r>
      <w:r w:rsidR="00FF1CD0" w:rsidRPr="00267B39">
        <w:rPr>
          <w:rFonts w:asciiTheme="minorHAnsi" w:hAnsiTheme="minorHAnsi" w:cstheme="minorHAnsi"/>
          <w:color w:val="000000" w:themeColor="text1"/>
        </w:rPr>
        <w:t>:</w:t>
      </w:r>
      <w:r w:rsidRPr="00267B39">
        <w:rPr>
          <w:rFonts w:asciiTheme="minorHAnsi" w:hAnsiTheme="minorHAnsi" w:cstheme="minorHAnsi"/>
          <w:color w:val="000000" w:themeColor="text1"/>
        </w:rPr>
        <w:t xml:space="preserve"> </w:t>
      </w:r>
      <w:r w:rsidRPr="00267B39">
        <w:rPr>
          <w:rFonts w:asciiTheme="minorHAnsi" w:hAnsiTheme="minorHAnsi" w:cstheme="minorHAnsi"/>
          <w:i/>
          <w:iCs/>
          <w:color w:val="000000" w:themeColor="text1"/>
        </w:rPr>
        <w:t>Health Psychology</w:t>
      </w:r>
      <w:r w:rsidRPr="00267B39">
        <w:rPr>
          <w:rFonts w:asciiTheme="minorHAnsi" w:hAnsiTheme="minorHAnsi" w:cstheme="minorHAnsi"/>
          <w:color w:val="000000" w:themeColor="text1"/>
        </w:rPr>
        <w:t xml:space="preserve">, </w:t>
      </w:r>
      <w:r w:rsidRPr="00267B39">
        <w:rPr>
          <w:rFonts w:asciiTheme="minorHAnsi" w:hAnsiTheme="minorHAnsi" w:cstheme="minorHAnsi"/>
          <w:i/>
          <w:iCs/>
          <w:color w:val="000000" w:themeColor="text1"/>
        </w:rPr>
        <w:t>Peak Performance Psychology</w:t>
      </w:r>
      <w:r w:rsidRPr="00267B39">
        <w:rPr>
          <w:rFonts w:asciiTheme="minorHAnsi" w:hAnsiTheme="minorHAnsi" w:cstheme="minorHAnsi"/>
          <w:color w:val="000000" w:themeColor="text1"/>
        </w:rPr>
        <w:t xml:space="preserve">, and </w:t>
      </w:r>
      <w:r w:rsidRPr="00267B39">
        <w:rPr>
          <w:rFonts w:asciiTheme="minorHAnsi" w:hAnsiTheme="minorHAnsi" w:cstheme="minorHAnsi"/>
          <w:i/>
          <w:iCs/>
          <w:color w:val="000000" w:themeColor="text1"/>
        </w:rPr>
        <w:t>Psychopathology. </w:t>
      </w:r>
      <w:r w:rsidR="00EA099A" w:rsidRPr="00267B39">
        <w:rPr>
          <w:rFonts w:asciiTheme="minorHAnsi" w:hAnsiTheme="minorHAnsi" w:cstheme="minorHAnsi"/>
          <w:iCs/>
          <w:color w:val="000000" w:themeColor="text1"/>
        </w:rPr>
        <w:t xml:space="preserve">His scholarship interests include optimal performance, sleep, and emotional resilience, particularly among members of underrepresented groups. </w:t>
      </w:r>
    </w:p>
    <w:p w14:paraId="2881CA29" w14:textId="3946A32D" w:rsidR="00DD6A43" w:rsidRPr="00267B39" w:rsidRDefault="00DD6A43"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b/>
          <w:color w:val="000000" w:themeColor="text1"/>
        </w:rPr>
        <w:t>Dr. Melissa Garvin</w:t>
      </w:r>
      <w:r w:rsidRPr="00267B39">
        <w:rPr>
          <w:rFonts w:asciiTheme="minorHAnsi" w:hAnsiTheme="minorHAnsi" w:cstheme="minorHAnsi"/>
          <w:color w:val="000000" w:themeColor="text1"/>
        </w:rPr>
        <w:t xml:space="preserve"> </w:t>
      </w:r>
      <w:r w:rsidR="00EA099A" w:rsidRPr="00267B39">
        <w:rPr>
          <w:rFonts w:asciiTheme="minorHAnsi" w:hAnsiTheme="minorHAnsi" w:cstheme="minorHAnsi"/>
          <w:color w:val="000000" w:themeColor="text1"/>
        </w:rPr>
        <w:t xml:space="preserve">(PhD, Child Development, University of Minnesota) </w:t>
      </w:r>
      <w:r w:rsidRPr="00267B39">
        <w:rPr>
          <w:rFonts w:asciiTheme="minorHAnsi" w:hAnsiTheme="minorHAnsi" w:cstheme="minorHAnsi"/>
          <w:color w:val="000000" w:themeColor="text1"/>
        </w:rPr>
        <w:t>was hired in 2011</w:t>
      </w:r>
      <w:r w:rsidR="00EA099A" w:rsidRPr="00267B39">
        <w:rPr>
          <w:rFonts w:asciiTheme="minorHAnsi" w:hAnsiTheme="minorHAnsi" w:cstheme="minorHAnsi"/>
          <w:color w:val="000000" w:themeColor="text1"/>
        </w:rPr>
        <w:t xml:space="preserve">. </w:t>
      </w:r>
      <w:r w:rsidRPr="00267B39">
        <w:rPr>
          <w:rFonts w:asciiTheme="minorHAnsi" w:hAnsiTheme="minorHAnsi" w:cstheme="minorHAnsi"/>
          <w:color w:val="000000" w:themeColor="text1"/>
        </w:rPr>
        <w:t xml:space="preserve">Her area of expertise is parent-child relationships among internationally adopted children.  She focuses on infant and early childhood development, with a special interest in adolescence as a unique developmental period. Courses that she teaches include: </w:t>
      </w:r>
      <w:r w:rsidRPr="00267B39">
        <w:rPr>
          <w:rFonts w:asciiTheme="minorHAnsi" w:hAnsiTheme="minorHAnsi" w:cstheme="minorHAnsi"/>
          <w:i/>
          <w:iCs/>
          <w:color w:val="000000" w:themeColor="text1"/>
        </w:rPr>
        <w:t>Child Development</w:t>
      </w:r>
      <w:r w:rsidRPr="00267B39">
        <w:rPr>
          <w:rFonts w:asciiTheme="minorHAnsi" w:hAnsiTheme="minorHAnsi" w:cstheme="minorHAnsi"/>
          <w:color w:val="000000" w:themeColor="text1"/>
        </w:rPr>
        <w:t xml:space="preserve">, </w:t>
      </w:r>
      <w:r w:rsidRPr="00267B39">
        <w:rPr>
          <w:rFonts w:asciiTheme="minorHAnsi" w:hAnsiTheme="minorHAnsi" w:cstheme="minorHAnsi"/>
          <w:i/>
          <w:iCs/>
          <w:color w:val="000000" w:themeColor="text1"/>
        </w:rPr>
        <w:t>Infant Development, Lifespan Development</w:t>
      </w:r>
      <w:r w:rsidRPr="00267B39">
        <w:rPr>
          <w:rFonts w:asciiTheme="minorHAnsi" w:hAnsiTheme="minorHAnsi" w:cstheme="minorHAnsi"/>
          <w:color w:val="000000" w:themeColor="text1"/>
        </w:rPr>
        <w:t xml:space="preserve">, and </w:t>
      </w:r>
      <w:r w:rsidRPr="00267B39">
        <w:rPr>
          <w:rFonts w:asciiTheme="minorHAnsi" w:hAnsiTheme="minorHAnsi" w:cstheme="minorHAnsi"/>
          <w:i/>
          <w:iCs/>
          <w:color w:val="000000" w:themeColor="text1"/>
        </w:rPr>
        <w:t>Adolescent Development</w:t>
      </w:r>
      <w:r w:rsidRPr="00267B39">
        <w:rPr>
          <w:rFonts w:asciiTheme="minorHAnsi" w:hAnsiTheme="minorHAnsi" w:cstheme="minorHAnsi"/>
          <w:color w:val="000000" w:themeColor="text1"/>
        </w:rPr>
        <w:t>. </w:t>
      </w:r>
    </w:p>
    <w:p w14:paraId="236BFC13" w14:textId="46588A33" w:rsidR="00DD6A43" w:rsidRPr="00267B39" w:rsidRDefault="00DD6A43"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b/>
          <w:color w:val="000000" w:themeColor="text1"/>
        </w:rPr>
        <w:lastRenderedPageBreak/>
        <w:t>Dr. Mary Gomes</w:t>
      </w:r>
      <w:r w:rsidR="00EA099A" w:rsidRPr="00267B39">
        <w:rPr>
          <w:rFonts w:asciiTheme="minorHAnsi" w:hAnsiTheme="minorHAnsi" w:cstheme="minorHAnsi"/>
          <w:b/>
          <w:color w:val="000000" w:themeColor="text1"/>
        </w:rPr>
        <w:t xml:space="preserve"> </w:t>
      </w:r>
      <w:r w:rsidR="00EA099A" w:rsidRPr="00267B39">
        <w:rPr>
          <w:rFonts w:asciiTheme="minorHAnsi" w:hAnsiTheme="minorHAnsi" w:cstheme="minorHAnsi"/>
          <w:color w:val="000000" w:themeColor="text1"/>
        </w:rPr>
        <w:t>(PhD, Social</w:t>
      </w:r>
      <w:r w:rsidR="004E61DC" w:rsidRPr="00267B39">
        <w:rPr>
          <w:rFonts w:asciiTheme="minorHAnsi" w:hAnsiTheme="minorHAnsi" w:cstheme="minorHAnsi"/>
          <w:color w:val="000000" w:themeColor="text1"/>
        </w:rPr>
        <w:t xml:space="preserve"> </w:t>
      </w:r>
      <w:r w:rsidR="00EA099A" w:rsidRPr="00267B39">
        <w:rPr>
          <w:rFonts w:asciiTheme="minorHAnsi" w:hAnsiTheme="minorHAnsi" w:cstheme="minorHAnsi"/>
          <w:color w:val="000000" w:themeColor="text1"/>
        </w:rPr>
        <w:t>Personality Psychology, Stanford University)</w:t>
      </w:r>
      <w:r w:rsidRPr="00267B39">
        <w:rPr>
          <w:rFonts w:asciiTheme="minorHAnsi" w:hAnsiTheme="minorHAnsi" w:cstheme="minorHAnsi"/>
          <w:color w:val="000000" w:themeColor="text1"/>
        </w:rPr>
        <w:t xml:space="preserve"> was hired in 1994 in the areas of transpersonal psychology and ecopsychology. Currently she focuses on three main areas: 1) the psychology of mindfulness and compassion; 2) depth approaches to self-discovery; and 3) ecopsychology. </w:t>
      </w:r>
      <w:r w:rsidR="00FF1CD0" w:rsidRPr="00267B39">
        <w:rPr>
          <w:rFonts w:asciiTheme="minorHAnsi" w:hAnsiTheme="minorHAnsi" w:cstheme="minorHAnsi"/>
          <w:color w:val="000000" w:themeColor="text1"/>
        </w:rPr>
        <w:t xml:space="preserve">Courses that she teaches include: </w:t>
      </w:r>
      <w:r w:rsidRPr="00267B39">
        <w:rPr>
          <w:rFonts w:asciiTheme="minorHAnsi" w:hAnsiTheme="minorHAnsi" w:cstheme="minorHAnsi"/>
          <w:i/>
          <w:iCs/>
          <w:color w:val="000000" w:themeColor="text1"/>
        </w:rPr>
        <w:t>Psychology of Self-Discovery</w:t>
      </w:r>
      <w:r w:rsidR="00FF1CD0" w:rsidRPr="00267B39">
        <w:rPr>
          <w:rFonts w:asciiTheme="minorHAnsi" w:hAnsiTheme="minorHAnsi" w:cstheme="minorHAnsi"/>
          <w:color w:val="000000" w:themeColor="text1"/>
        </w:rPr>
        <w:t>,</w:t>
      </w:r>
      <w:r w:rsidRPr="00267B39">
        <w:rPr>
          <w:rFonts w:asciiTheme="minorHAnsi" w:hAnsiTheme="minorHAnsi" w:cstheme="minorHAnsi"/>
          <w:color w:val="000000" w:themeColor="text1"/>
        </w:rPr>
        <w:t xml:space="preserve"> </w:t>
      </w:r>
      <w:r w:rsidRPr="00267B39">
        <w:rPr>
          <w:rFonts w:asciiTheme="minorHAnsi" w:hAnsiTheme="minorHAnsi" w:cstheme="minorHAnsi"/>
          <w:i/>
          <w:iCs/>
          <w:color w:val="000000" w:themeColor="text1"/>
        </w:rPr>
        <w:t>Myth, Dream and Symbol</w:t>
      </w:r>
      <w:r w:rsidR="00DD1E10" w:rsidRPr="00267B39">
        <w:rPr>
          <w:rFonts w:asciiTheme="minorHAnsi" w:hAnsiTheme="minorHAnsi" w:cstheme="minorHAnsi"/>
          <w:color w:val="000000" w:themeColor="text1"/>
        </w:rPr>
        <w:t>,</w:t>
      </w:r>
      <w:r w:rsidRPr="00267B39">
        <w:rPr>
          <w:rFonts w:asciiTheme="minorHAnsi" w:hAnsiTheme="minorHAnsi" w:cstheme="minorHAnsi"/>
          <w:color w:val="000000" w:themeColor="text1"/>
        </w:rPr>
        <w:t xml:space="preserve"> and </w:t>
      </w:r>
      <w:r w:rsidRPr="00267B39">
        <w:rPr>
          <w:rFonts w:asciiTheme="minorHAnsi" w:hAnsiTheme="minorHAnsi" w:cstheme="minorHAnsi"/>
          <w:i/>
          <w:iCs/>
          <w:color w:val="000000" w:themeColor="text1"/>
        </w:rPr>
        <w:t>Ecopsychology</w:t>
      </w:r>
      <w:r w:rsidRPr="00267B39">
        <w:rPr>
          <w:rFonts w:asciiTheme="minorHAnsi" w:hAnsiTheme="minorHAnsi" w:cstheme="minorHAnsi"/>
          <w:color w:val="000000" w:themeColor="text1"/>
        </w:rPr>
        <w:t>.  </w:t>
      </w:r>
    </w:p>
    <w:p w14:paraId="46768B81" w14:textId="4FF78191" w:rsidR="00DD6A43" w:rsidRPr="00267B39" w:rsidRDefault="00DD6A43"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b/>
          <w:color w:val="000000" w:themeColor="text1"/>
        </w:rPr>
        <w:t>Dr. Andy Martinez</w:t>
      </w:r>
      <w:r w:rsidRPr="00267B39">
        <w:rPr>
          <w:rFonts w:asciiTheme="minorHAnsi" w:hAnsiTheme="minorHAnsi" w:cstheme="minorHAnsi"/>
          <w:color w:val="000000" w:themeColor="text1"/>
        </w:rPr>
        <w:t xml:space="preserve"> </w:t>
      </w:r>
      <w:r w:rsidR="00EA099A" w:rsidRPr="00267B39">
        <w:rPr>
          <w:rFonts w:asciiTheme="minorHAnsi" w:hAnsiTheme="minorHAnsi" w:cstheme="minorHAnsi"/>
          <w:color w:val="000000" w:themeColor="text1"/>
        </w:rPr>
        <w:t xml:space="preserve">(PhD, Social Personality Psychology, University of California, Berkeley) </w:t>
      </w:r>
      <w:r w:rsidRPr="00267B39">
        <w:rPr>
          <w:rFonts w:asciiTheme="minorHAnsi" w:hAnsiTheme="minorHAnsi" w:cstheme="minorHAnsi"/>
          <w:color w:val="000000" w:themeColor="text1"/>
        </w:rPr>
        <w:t xml:space="preserve">joined </w:t>
      </w:r>
      <w:r w:rsidR="00D47A8C" w:rsidRPr="00267B39">
        <w:rPr>
          <w:rFonts w:asciiTheme="minorHAnsi" w:hAnsiTheme="minorHAnsi" w:cstheme="minorHAnsi"/>
          <w:color w:val="000000" w:themeColor="text1"/>
        </w:rPr>
        <w:t xml:space="preserve">the department </w:t>
      </w:r>
      <w:r w:rsidRPr="00267B39">
        <w:rPr>
          <w:rFonts w:asciiTheme="minorHAnsi" w:hAnsiTheme="minorHAnsi" w:cstheme="minorHAnsi"/>
          <w:color w:val="000000" w:themeColor="text1"/>
        </w:rPr>
        <w:t xml:space="preserve">as a tenure-track faculty </w:t>
      </w:r>
      <w:r w:rsidR="00AD5589" w:rsidRPr="00267B39">
        <w:rPr>
          <w:rFonts w:asciiTheme="minorHAnsi" w:hAnsiTheme="minorHAnsi" w:cstheme="minorHAnsi"/>
          <w:color w:val="000000" w:themeColor="text1"/>
        </w:rPr>
        <w:t xml:space="preserve">hire </w:t>
      </w:r>
      <w:r w:rsidRPr="00267B39">
        <w:rPr>
          <w:rFonts w:asciiTheme="minorHAnsi" w:hAnsiTheme="minorHAnsi" w:cstheme="minorHAnsi"/>
          <w:color w:val="000000" w:themeColor="text1"/>
        </w:rPr>
        <w:t>in 2020. His theory-driven, empirical research investigates</w:t>
      </w:r>
      <w:r w:rsidR="00EA099A" w:rsidRPr="00267B39">
        <w:rPr>
          <w:rFonts w:asciiTheme="minorHAnsi" w:hAnsiTheme="minorHAnsi" w:cstheme="minorHAnsi"/>
          <w:color w:val="000000" w:themeColor="text1"/>
        </w:rPr>
        <w:t xml:space="preserve"> </w:t>
      </w:r>
      <w:r w:rsidRPr="00267B39">
        <w:rPr>
          <w:rFonts w:asciiTheme="minorHAnsi" w:hAnsiTheme="minorHAnsi" w:cstheme="minorHAnsi"/>
          <w:color w:val="000000" w:themeColor="text1"/>
        </w:rPr>
        <w:t>social cognition (focusing on dehumanization) and emotion (focusing on empathy and happiness).</w:t>
      </w:r>
      <w:r w:rsidR="00EA099A" w:rsidRPr="00267B39">
        <w:rPr>
          <w:rFonts w:asciiTheme="minorHAnsi" w:hAnsiTheme="minorHAnsi" w:cstheme="minorHAnsi"/>
          <w:color w:val="000000" w:themeColor="text1"/>
        </w:rPr>
        <w:t xml:space="preserve"> </w:t>
      </w:r>
      <w:r w:rsidR="00DD1E10" w:rsidRPr="00267B39">
        <w:rPr>
          <w:rFonts w:asciiTheme="minorHAnsi" w:hAnsiTheme="minorHAnsi" w:cstheme="minorHAnsi"/>
          <w:color w:val="000000" w:themeColor="text1"/>
        </w:rPr>
        <w:t xml:space="preserve">Courses that he teaches include: </w:t>
      </w:r>
      <w:r w:rsidRPr="00267B39">
        <w:rPr>
          <w:rFonts w:asciiTheme="minorHAnsi" w:hAnsiTheme="minorHAnsi" w:cstheme="minorHAnsi"/>
          <w:i/>
          <w:iCs/>
          <w:color w:val="000000" w:themeColor="text1"/>
        </w:rPr>
        <w:t>Psychology of Self-Discovery</w:t>
      </w:r>
      <w:r w:rsidRPr="00267B39">
        <w:rPr>
          <w:rFonts w:asciiTheme="minorHAnsi" w:hAnsiTheme="minorHAnsi" w:cstheme="minorHAnsi"/>
          <w:color w:val="000000" w:themeColor="text1"/>
        </w:rPr>
        <w:t xml:space="preserve">, </w:t>
      </w:r>
      <w:r w:rsidRPr="00267B39">
        <w:rPr>
          <w:rFonts w:asciiTheme="minorHAnsi" w:hAnsiTheme="minorHAnsi" w:cstheme="minorHAnsi"/>
          <w:i/>
          <w:iCs/>
          <w:color w:val="000000" w:themeColor="text1"/>
        </w:rPr>
        <w:t>Psychological Research Methods, Social Psychology</w:t>
      </w:r>
      <w:r w:rsidR="00DD1E10" w:rsidRPr="00267B39">
        <w:rPr>
          <w:rFonts w:asciiTheme="minorHAnsi" w:hAnsiTheme="minorHAnsi" w:cstheme="minorHAnsi"/>
          <w:i/>
          <w:iCs/>
          <w:color w:val="000000" w:themeColor="text1"/>
        </w:rPr>
        <w:t xml:space="preserve">, </w:t>
      </w:r>
      <w:r w:rsidR="00DD1E10" w:rsidRPr="00267B39">
        <w:rPr>
          <w:rFonts w:asciiTheme="minorHAnsi" w:hAnsiTheme="minorHAnsi" w:cstheme="minorHAnsi"/>
          <w:iCs/>
          <w:color w:val="000000" w:themeColor="text1"/>
        </w:rPr>
        <w:t xml:space="preserve">and </w:t>
      </w:r>
      <w:r w:rsidR="00DD1E10" w:rsidRPr="00267B39">
        <w:rPr>
          <w:rFonts w:asciiTheme="minorHAnsi" w:hAnsiTheme="minorHAnsi" w:cstheme="minorHAnsi"/>
          <w:i/>
          <w:iCs/>
          <w:color w:val="000000" w:themeColor="text1"/>
        </w:rPr>
        <w:t>History of Psychology</w:t>
      </w:r>
      <w:r w:rsidR="00DD1E10" w:rsidRPr="00267B39">
        <w:rPr>
          <w:rFonts w:asciiTheme="minorHAnsi" w:hAnsiTheme="minorHAnsi" w:cstheme="minorHAnsi"/>
          <w:color w:val="000000" w:themeColor="text1"/>
        </w:rPr>
        <w:t>.</w:t>
      </w:r>
      <w:r w:rsidRPr="00267B39">
        <w:rPr>
          <w:rFonts w:asciiTheme="minorHAnsi" w:hAnsiTheme="minorHAnsi" w:cstheme="minorHAnsi"/>
          <w:color w:val="000000" w:themeColor="text1"/>
        </w:rPr>
        <w:t xml:space="preserve"> </w:t>
      </w:r>
    </w:p>
    <w:p w14:paraId="4E69702A" w14:textId="41C47442" w:rsidR="00DD6A43" w:rsidRPr="00267B39" w:rsidRDefault="00DD6A43"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color w:val="000000" w:themeColor="text1"/>
        </w:rPr>
        <w:t> </w:t>
      </w:r>
      <w:r w:rsidRPr="00267B39">
        <w:rPr>
          <w:rFonts w:asciiTheme="minorHAnsi" w:hAnsiTheme="minorHAnsi" w:cstheme="minorHAnsi"/>
          <w:b/>
          <w:bCs/>
          <w:color w:val="000000" w:themeColor="text1"/>
        </w:rPr>
        <w:t>Dr. Teresa Nguyen</w:t>
      </w:r>
      <w:r w:rsidRPr="00267B39">
        <w:rPr>
          <w:rFonts w:asciiTheme="minorHAnsi" w:hAnsiTheme="minorHAnsi" w:cstheme="minorHAnsi"/>
          <w:color w:val="000000" w:themeColor="text1"/>
        </w:rPr>
        <w:t xml:space="preserve"> </w:t>
      </w:r>
      <w:r w:rsidR="00EA099A" w:rsidRPr="00267B39">
        <w:rPr>
          <w:rFonts w:asciiTheme="minorHAnsi" w:hAnsiTheme="minorHAnsi" w:cstheme="minorHAnsi"/>
          <w:color w:val="000000" w:themeColor="text1"/>
        </w:rPr>
        <w:t xml:space="preserve">(PhD, Clinical Psychology, University of California, Los Angeles) </w:t>
      </w:r>
      <w:r w:rsidRPr="00267B39">
        <w:rPr>
          <w:rFonts w:asciiTheme="minorHAnsi" w:hAnsiTheme="minorHAnsi" w:cstheme="minorHAnsi"/>
          <w:color w:val="000000" w:themeColor="text1"/>
        </w:rPr>
        <w:t>was hired in 2019 in the areas of clinical psychology, diversity science, and intimate relationships. Her research specifically focuses on understanding the experiences of couples and families who are economically and socially marginalized</w:t>
      </w:r>
      <w:r w:rsidR="00D47A8C" w:rsidRPr="00267B39">
        <w:rPr>
          <w:rFonts w:asciiTheme="minorHAnsi" w:hAnsiTheme="minorHAnsi" w:cstheme="minorHAnsi"/>
          <w:color w:val="000000" w:themeColor="text1"/>
        </w:rPr>
        <w:t xml:space="preserve"> as well as</w:t>
      </w:r>
      <w:r w:rsidR="00EA099A" w:rsidRPr="00267B39">
        <w:rPr>
          <w:rFonts w:asciiTheme="minorHAnsi" w:hAnsiTheme="minorHAnsi" w:cstheme="minorHAnsi"/>
          <w:color w:val="000000" w:themeColor="text1"/>
        </w:rPr>
        <w:t xml:space="preserve"> the influence of stress (e.g., discrimination stress, financial stress, work stress) on relationship quality. She </w:t>
      </w:r>
      <w:r w:rsidR="00BE702C">
        <w:rPr>
          <w:rFonts w:asciiTheme="minorHAnsi" w:hAnsiTheme="minorHAnsi" w:cstheme="minorHAnsi"/>
          <w:color w:val="000000" w:themeColor="text1"/>
        </w:rPr>
        <w:t>also has</w:t>
      </w:r>
      <w:r w:rsidR="00EA099A" w:rsidRPr="00267B39">
        <w:rPr>
          <w:rFonts w:asciiTheme="minorHAnsi" w:hAnsiTheme="minorHAnsi" w:cstheme="minorHAnsi"/>
          <w:color w:val="000000" w:themeColor="text1"/>
        </w:rPr>
        <w:t xml:space="preserve"> examined the interplay between these external forces and couples’ communication patterns. </w:t>
      </w:r>
      <w:r w:rsidRPr="00267B39">
        <w:rPr>
          <w:rFonts w:asciiTheme="minorHAnsi" w:hAnsiTheme="minorHAnsi" w:cstheme="minorHAnsi"/>
          <w:color w:val="000000" w:themeColor="text1"/>
        </w:rPr>
        <w:t xml:space="preserve">Courses </w:t>
      </w:r>
      <w:r w:rsidR="00DD1E10" w:rsidRPr="00267B39">
        <w:rPr>
          <w:rFonts w:asciiTheme="minorHAnsi" w:hAnsiTheme="minorHAnsi" w:cstheme="minorHAnsi"/>
          <w:color w:val="000000" w:themeColor="text1"/>
        </w:rPr>
        <w:t xml:space="preserve">that she teaches </w:t>
      </w:r>
      <w:r w:rsidRPr="00267B39">
        <w:rPr>
          <w:rFonts w:asciiTheme="minorHAnsi" w:hAnsiTheme="minorHAnsi" w:cstheme="minorHAnsi"/>
          <w:color w:val="000000" w:themeColor="text1"/>
        </w:rPr>
        <w:t xml:space="preserve">include: </w:t>
      </w:r>
      <w:r w:rsidRPr="00267B39">
        <w:rPr>
          <w:rFonts w:asciiTheme="minorHAnsi" w:hAnsiTheme="minorHAnsi" w:cstheme="minorHAnsi"/>
          <w:i/>
          <w:iCs/>
          <w:color w:val="000000" w:themeColor="text1"/>
        </w:rPr>
        <w:t>Introduction to Counseling</w:t>
      </w:r>
      <w:r w:rsidRPr="00267B39">
        <w:rPr>
          <w:rFonts w:asciiTheme="minorHAnsi" w:hAnsiTheme="minorHAnsi" w:cstheme="minorHAnsi"/>
          <w:color w:val="000000" w:themeColor="text1"/>
        </w:rPr>
        <w:t xml:space="preserve">, </w:t>
      </w:r>
      <w:r w:rsidRPr="00267B39">
        <w:rPr>
          <w:rFonts w:asciiTheme="minorHAnsi" w:hAnsiTheme="minorHAnsi" w:cstheme="minorHAnsi"/>
          <w:i/>
          <w:iCs/>
          <w:color w:val="000000" w:themeColor="text1"/>
        </w:rPr>
        <w:t xml:space="preserve">Psychopathology, Counseling the Culturally Diverse, </w:t>
      </w:r>
      <w:r w:rsidRPr="00267B39">
        <w:rPr>
          <w:rFonts w:asciiTheme="minorHAnsi" w:hAnsiTheme="minorHAnsi" w:cstheme="minorHAnsi"/>
          <w:color w:val="000000" w:themeColor="text1"/>
        </w:rPr>
        <w:t>and</w:t>
      </w:r>
      <w:r w:rsidRPr="00267B39">
        <w:rPr>
          <w:rFonts w:asciiTheme="minorHAnsi" w:hAnsiTheme="minorHAnsi" w:cstheme="minorHAnsi"/>
          <w:i/>
          <w:iCs/>
          <w:color w:val="000000" w:themeColor="text1"/>
        </w:rPr>
        <w:t xml:space="preserve"> Diverse Couples in Therapy</w:t>
      </w:r>
      <w:r w:rsidR="00140E2C" w:rsidRPr="00267B39">
        <w:rPr>
          <w:rFonts w:asciiTheme="minorHAnsi" w:hAnsiTheme="minorHAnsi" w:cstheme="minorHAnsi"/>
          <w:i/>
          <w:iCs/>
          <w:color w:val="000000" w:themeColor="text1"/>
        </w:rPr>
        <w:t xml:space="preserve">. </w:t>
      </w:r>
    </w:p>
    <w:p w14:paraId="08DB0B3B" w14:textId="0F560498" w:rsidR="00DD6A43" w:rsidRPr="00267B39" w:rsidRDefault="00DD6A43"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b/>
          <w:color w:val="000000" w:themeColor="text1"/>
        </w:rPr>
        <w:t>Dr. Wenwen Ni</w:t>
      </w:r>
      <w:r w:rsidRPr="00267B39">
        <w:rPr>
          <w:rFonts w:asciiTheme="minorHAnsi" w:hAnsiTheme="minorHAnsi" w:cstheme="minorHAnsi"/>
          <w:color w:val="000000" w:themeColor="text1"/>
        </w:rPr>
        <w:t xml:space="preserve"> </w:t>
      </w:r>
      <w:r w:rsidR="006D6CC7" w:rsidRPr="00267B39">
        <w:rPr>
          <w:rFonts w:asciiTheme="minorHAnsi" w:hAnsiTheme="minorHAnsi" w:cstheme="minorHAnsi"/>
          <w:color w:val="000000" w:themeColor="text1"/>
        </w:rPr>
        <w:t xml:space="preserve">(PhD, Social Psychology, University of California, Los Angeles) </w:t>
      </w:r>
      <w:r w:rsidRPr="00267B39">
        <w:rPr>
          <w:rFonts w:asciiTheme="minorHAnsi" w:hAnsiTheme="minorHAnsi" w:cstheme="minorHAnsi"/>
          <w:color w:val="000000" w:themeColor="text1"/>
        </w:rPr>
        <w:t xml:space="preserve">was hired in 2020 to teach the department’s two lower-division core courses, as well as courses in her areas of expertise: diversity and intergroup relations. </w:t>
      </w:r>
      <w:r w:rsidR="00DD1E10" w:rsidRPr="00267B39">
        <w:rPr>
          <w:rFonts w:asciiTheme="minorHAnsi" w:hAnsiTheme="minorHAnsi" w:cstheme="minorHAnsi"/>
          <w:color w:val="000000" w:themeColor="text1"/>
        </w:rPr>
        <w:t>Courses that she teaches include:</w:t>
      </w:r>
      <w:r w:rsidRPr="00267B39">
        <w:rPr>
          <w:rFonts w:asciiTheme="minorHAnsi" w:hAnsiTheme="minorHAnsi" w:cstheme="minorHAnsi"/>
          <w:color w:val="000000" w:themeColor="text1"/>
        </w:rPr>
        <w:t xml:space="preserve"> </w:t>
      </w:r>
      <w:r w:rsidRPr="00267B39">
        <w:rPr>
          <w:rFonts w:asciiTheme="minorHAnsi" w:hAnsiTheme="minorHAnsi" w:cstheme="minorHAnsi"/>
          <w:i/>
          <w:iCs/>
          <w:color w:val="000000" w:themeColor="text1"/>
        </w:rPr>
        <w:t>Psychology of Self-Discovery, Psychological Research Methods</w:t>
      </w:r>
      <w:r w:rsidR="00DD1E10" w:rsidRPr="00267B39">
        <w:rPr>
          <w:rFonts w:asciiTheme="minorHAnsi" w:hAnsiTheme="minorHAnsi" w:cstheme="minorHAnsi"/>
          <w:i/>
          <w:iCs/>
          <w:color w:val="000000" w:themeColor="text1"/>
        </w:rPr>
        <w:t xml:space="preserve"> </w:t>
      </w:r>
      <w:r w:rsidR="00DD1E10" w:rsidRPr="00267B39">
        <w:rPr>
          <w:rFonts w:asciiTheme="minorHAnsi" w:hAnsiTheme="minorHAnsi" w:cstheme="minorHAnsi"/>
          <w:iCs/>
          <w:color w:val="000000" w:themeColor="text1"/>
        </w:rPr>
        <w:t>and</w:t>
      </w:r>
      <w:r w:rsidRPr="00267B39">
        <w:rPr>
          <w:rFonts w:asciiTheme="minorHAnsi" w:hAnsiTheme="minorHAnsi" w:cstheme="minorHAnsi"/>
          <w:iCs/>
          <w:color w:val="000000" w:themeColor="text1"/>
        </w:rPr>
        <w:t xml:space="preserve"> </w:t>
      </w:r>
      <w:r w:rsidRPr="00267B39">
        <w:rPr>
          <w:rFonts w:asciiTheme="minorHAnsi" w:hAnsiTheme="minorHAnsi" w:cstheme="minorHAnsi"/>
          <w:i/>
          <w:iCs/>
          <w:color w:val="000000" w:themeColor="text1"/>
        </w:rPr>
        <w:t>The Psychology of Diversity. </w:t>
      </w:r>
      <w:r w:rsidRPr="00267B39">
        <w:rPr>
          <w:rFonts w:asciiTheme="minorHAnsi" w:hAnsiTheme="minorHAnsi" w:cstheme="minorHAnsi"/>
          <w:color w:val="000000" w:themeColor="text1"/>
        </w:rPr>
        <w:t xml:space="preserve">Dr. Ni’s research is focused on social inequities, particularly in the area of social class. </w:t>
      </w:r>
    </w:p>
    <w:p w14:paraId="033E7EF6" w14:textId="419B36D5" w:rsidR="008572C5" w:rsidRPr="00267B39" w:rsidRDefault="008572C5"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b/>
          <w:color w:val="000000" w:themeColor="text1"/>
        </w:rPr>
        <w:t xml:space="preserve">Dr. Matthew </w:t>
      </w:r>
      <w:proofErr w:type="spellStart"/>
      <w:r w:rsidRPr="00267B39">
        <w:rPr>
          <w:rFonts w:asciiTheme="minorHAnsi" w:hAnsiTheme="minorHAnsi" w:cstheme="minorHAnsi"/>
          <w:b/>
          <w:color w:val="000000" w:themeColor="text1"/>
        </w:rPr>
        <w:t>Paolucci</w:t>
      </w:r>
      <w:proofErr w:type="spellEnd"/>
      <w:r w:rsidRPr="00267B39">
        <w:rPr>
          <w:rFonts w:asciiTheme="minorHAnsi" w:hAnsiTheme="minorHAnsi" w:cstheme="minorHAnsi"/>
          <w:b/>
          <w:color w:val="000000" w:themeColor="text1"/>
        </w:rPr>
        <w:t xml:space="preserve"> Callahan</w:t>
      </w:r>
      <w:r w:rsidRPr="00267B39">
        <w:rPr>
          <w:rFonts w:asciiTheme="minorHAnsi" w:hAnsiTheme="minorHAnsi" w:cstheme="minorHAnsi"/>
          <w:color w:val="000000" w:themeColor="text1"/>
        </w:rPr>
        <w:t xml:space="preserve"> (PhD, Social Psychology, Pennsylvania State University) was hired in 2009 in social/multicultural psychology and research methods. His areas of expertise are in gender bias in STEM, sexism, sexual orientation, and prejudice toward gender and sexual minorities. Courses that he currently teaches include: the </w:t>
      </w:r>
      <w:r w:rsidRPr="00267B39">
        <w:rPr>
          <w:rFonts w:asciiTheme="minorHAnsi" w:hAnsiTheme="minorHAnsi" w:cstheme="minorHAnsi"/>
          <w:i/>
          <w:iCs/>
          <w:color w:val="000000" w:themeColor="text1"/>
        </w:rPr>
        <w:t>Psychology of Self-Discovery</w:t>
      </w:r>
      <w:r w:rsidRPr="00267B39">
        <w:rPr>
          <w:rFonts w:asciiTheme="minorHAnsi" w:hAnsiTheme="minorHAnsi" w:cstheme="minorHAnsi"/>
          <w:color w:val="000000" w:themeColor="text1"/>
        </w:rPr>
        <w:t xml:space="preserve"> and the </w:t>
      </w:r>
      <w:r w:rsidRPr="00267B39">
        <w:rPr>
          <w:rFonts w:asciiTheme="minorHAnsi" w:hAnsiTheme="minorHAnsi" w:cstheme="minorHAnsi"/>
          <w:i/>
          <w:iCs/>
          <w:color w:val="000000" w:themeColor="text1"/>
        </w:rPr>
        <w:t>Psychology of Gender</w:t>
      </w:r>
      <w:r w:rsidRPr="00267B39">
        <w:rPr>
          <w:rFonts w:asciiTheme="minorHAnsi" w:hAnsiTheme="minorHAnsi" w:cstheme="minorHAnsi"/>
          <w:color w:val="000000" w:themeColor="text1"/>
        </w:rPr>
        <w:t xml:space="preserve">. His recent research projects focus on the reduction of gender bias and sexual harassment (NSF funded) and a newly developed program of qualitative research on the experiences of CSU undergraduates reporting of sexual harassment to Title IX.  </w:t>
      </w:r>
    </w:p>
    <w:p w14:paraId="6345F868" w14:textId="6ADC96B4" w:rsidR="00155291" w:rsidRPr="00267B39" w:rsidRDefault="00DD6A43"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b/>
          <w:color w:val="000000" w:themeColor="text1"/>
        </w:rPr>
        <w:t>Dr. Heather</w:t>
      </w:r>
      <w:r w:rsidRPr="00267B39">
        <w:rPr>
          <w:rFonts w:asciiTheme="minorHAnsi" w:hAnsiTheme="minorHAnsi" w:cstheme="minorHAnsi"/>
          <w:color w:val="000000" w:themeColor="text1"/>
        </w:rPr>
        <w:t xml:space="preserve"> </w:t>
      </w:r>
      <w:r w:rsidRPr="00267B39">
        <w:rPr>
          <w:rFonts w:asciiTheme="minorHAnsi" w:hAnsiTheme="minorHAnsi" w:cstheme="minorHAnsi"/>
          <w:b/>
          <w:color w:val="000000" w:themeColor="text1"/>
        </w:rPr>
        <w:t>Smith</w:t>
      </w:r>
      <w:r w:rsidRPr="00267B39">
        <w:rPr>
          <w:rFonts w:asciiTheme="minorHAnsi" w:hAnsiTheme="minorHAnsi" w:cstheme="minorHAnsi"/>
          <w:color w:val="000000" w:themeColor="text1"/>
        </w:rPr>
        <w:t xml:space="preserve"> (PhD, Social Psychology, University of California, Santa Cruz) was hired in 1997 to develop and teach research methods courses. </w:t>
      </w:r>
      <w:r w:rsidR="00DD1E10" w:rsidRPr="00267B39">
        <w:rPr>
          <w:rFonts w:asciiTheme="minorHAnsi" w:hAnsiTheme="minorHAnsi" w:cstheme="minorHAnsi"/>
          <w:color w:val="000000" w:themeColor="text1"/>
        </w:rPr>
        <w:t xml:space="preserve">Courses that she teaches include: </w:t>
      </w:r>
      <w:r w:rsidR="00176FB6" w:rsidRPr="00267B39">
        <w:rPr>
          <w:rFonts w:asciiTheme="minorHAnsi" w:hAnsiTheme="minorHAnsi" w:cstheme="minorHAnsi"/>
          <w:i/>
          <w:color w:val="000000" w:themeColor="text1"/>
        </w:rPr>
        <w:t xml:space="preserve">Psychological </w:t>
      </w:r>
      <w:r w:rsidR="00DD1E10" w:rsidRPr="00267B39">
        <w:rPr>
          <w:rFonts w:asciiTheme="minorHAnsi" w:hAnsiTheme="minorHAnsi" w:cstheme="minorHAnsi"/>
          <w:i/>
          <w:color w:val="000000" w:themeColor="text1"/>
        </w:rPr>
        <w:t xml:space="preserve">Research </w:t>
      </w:r>
      <w:r w:rsidRPr="00267B39">
        <w:rPr>
          <w:rFonts w:asciiTheme="minorHAnsi" w:hAnsiTheme="minorHAnsi" w:cstheme="minorHAnsi"/>
          <w:i/>
          <w:iCs/>
          <w:color w:val="000000" w:themeColor="text1"/>
        </w:rPr>
        <w:t>Methods,</w:t>
      </w:r>
      <w:r w:rsidR="00DD1E10" w:rsidRPr="00267B39">
        <w:rPr>
          <w:rFonts w:asciiTheme="minorHAnsi" w:hAnsiTheme="minorHAnsi" w:cstheme="minorHAnsi"/>
          <w:i/>
          <w:iCs/>
          <w:color w:val="000000" w:themeColor="text1"/>
        </w:rPr>
        <w:t xml:space="preserve"> </w:t>
      </w:r>
      <w:r w:rsidR="00DD1E10" w:rsidRPr="00267B39">
        <w:rPr>
          <w:rFonts w:asciiTheme="minorHAnsi" w:hAnsiTheme="minorHAnsi" w:cstheme="minorHAnsi"/>
          <w:iCs/>
          <w:color w:val="000000" w:themeColor="text1"/>
        </w:rPr>
        <w:t>and</w:t>
      </w:r>
      <w:r w:rsidRPr="00267B39">
        <w:rPr>
          <w:rFonts w:asciiTheme="minorHAnsi" w:hAnsiTheme="minorHAnsi" w:cstheme="minorHAnsi"/>
          <w:color w:val="000000" w:themeColor="text1"/>
        </w:rPr>
        <w:t xml:space="preserve"> </w:t>
      </w:r>
      <w:r w:rsidRPr="00267B39">
        <w:rPr>
          <w:rFonts w:asciiTheme="minorHAnsi" w:hAnsiTheme="minorHAnsi" w:cstheme="minorHAnsi"/>
          <w:i/>
          <w:iCs/>
          <w:color w:val="000000" w:themeColor="text1"/>
        </w:rPr>
        <w:t>Psychology in Organizations</w:t>
      </w:r>
      <w:r w:rsidRPr="00267B39">
        <w:rPr>
          <w:rFonts w:asciiTheme="minorHAnsi" w:hAnsiTheme="minorHAnsi" w:cstheme="minorHAnsi"/>
          <w:color w:val="000000" w:themeColor="text1"/>
        </w:rPr>
        <w:t xml:space="preserve">. </w:t>
      </w:r>
      <w:r w:rsidR="00155291" w:rsidRPr="00267B39">
        <w:rPr>
          <w:rFonts w:asciiTheme="minorHAnsi" w:hAnsiTheme="minorHAnsi" w:cstheme="minorHAnsi"/>
          <w:color w:val="000000" w:themeColor="text1"/>
        </w:rPr>
        <w:t>Her research interests include organizational justice, social comparisons and intergroup relations, topics that she and her colleagues (including SSU undergraduates) have investigated with experiments, surveys, “daily experience diaries” and meta-analyses</w:t>
      </w:r>
      <w:r w:rsidR="00155291" w:rsidRPr="00267B39">
        <w:rPr>
          <w:rFonts w:asciiTheme="minorHAnsi" w:hAnsiTheme="minorHAnsi" w:cstheme="minorHAnsi"/>
          <w:color w:val="000000" w:themeColor="text1"/>
          <w:shd w:val="clear" w:color="auto" w:fill="FFFFFF"/>
        </w:rPr>
        <w:t>.</w:t>
      </w:r>
      <w:r w:rsidR="00155291" w:rsidRPr="00267B39">
        <w:rPr>
          <w:rFonts w:asciiTheme="minorHAnsi" w:hAnsiTheme="minorHAnsi" w:cstheme="minorHAnsi"/>
          <w:color w:val="000000" w:themeColor="text1"/>
        </w:rPr>
        <w:tab/>
      </w:r>
    </w:p>
    <w:p w14:paraId="4A27AF24" w14:textId="12BA969F" w:rsidR="008572C5" w:rsidRPr="00267B39" w:rsidRDefault="008572C5"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color w:val="000000" w:themeColor="text1"/>
        </w:rPr>
        <w:t xml:space="preserve">During the last program review cycle, Dr. Smith served as the Institutional Review Board chair (one course </w:t>
      </w:r>
      <w:proofErr w:type="gramStart"/>
      <w:r w:rsidRPr="00267B39">
        <w:rPr>
          <w:rFonts w:asciiTheme="minorHAnsi" w:hAnsiTheme="minorHAnsi" w:cstheme="minorHAnsi"/>
          <w:color w:val="000000" w:themeColor="text1"/>
        </w:rPr>
        <w:t>release</w:t>
      </w:r>
      <w:proofErr w:type="gramEnd"/>
      <w:r w:rsidRPr="00267B39">
        <w:rPr>
          <w:rFonts w:asciiTheme="minorHAnsi" w:hAnsiTheme="minorHAnsi" w:cstheme="minorHAnsi"/>
          <w:color w:val="000000" w:themeColor="text1"/>
        </w:rPr>
        <w:t xml:space="preserve"> a term), During the last program review cycle, Dr. Smith served as the Institutional Review Board chair (one course release a term). Dr. Callahan served as an instructional consultant, and then the Faculty Director of Teaching and Learning for the Center for Teaching and Educational Technology (two course releases a term 2018-2023). He transitioned to one course release per term in 2023 to better support the department’s curricular needs. Dr. Garvin  has served as a Community Engagement Faculty Fellow beginning in 2017, a lead Faculty Fellow from 2020 to 2023, and the Faculty Director of Service Learning (from Fall 2023, with  one course release a term or  stipend), and Dr. Gomes served as the University Research, Tenure and Promotion Review Committee Chair (</w:t>
      </w:r>
      <w:r w:rsidR="00BE702C">
        <w:rPr>
          <w:rFonts w:asciiTheme="minorHAnsi" w:hAnsiTheme="minorHAnsi" w:cstheme="minorHAnsi"/>
          <w:color w:val="000000" w:themeColor="text1"/>
        </w:rPr>
        <w:t>six</w:t>
      </w:r>
      <w:r w:rsidRPr="00267B39">
        <w:rPr>
          <w:rFonts w:asciiTheme="minorHAnsi" w:hAnsiTheme="minorHAnsi" w:cstheme="minorHAnsi"/>
          <w:color w:val="000000" w:themeColor="text1"/>
        </w:rPr>
        <w:t xml:space="preserve"> units release each academic year) and University Sustainability Chair (six units release each academic term). Faculty hired as assistant professors receive one course release each term for their first two years. After six years of service, faculty can apply for sabbatical leave, and faculty also have successfully applied for </w:t>
      </w:r>
      <w:r w:rsidRPr="00267B39">
        <w:rPr>
          <w:rFonts w:asciiTheme="minorHAnsi" w:hAnsiTheme="minorHAnsi" w:cstheme="minorHAnsi"/>
          <w:color w:val="000000" w:themeColor="text1"/>
        </w:rPr>
        <w:lastRenderedPageBreak/>
        <w:t xml:space="preserve">single term course releases for scholarship or “extraordinary service” (as defined in the collective bargaining agreement). </w:t>
      </w:r>
    </w:p>
    <w:p w14:paraId="6BBA5286" w14:textId="1B311726" w:rsidR="00140E2C" w:rsidRPr="00267B39" w:rsidRDefault="008559B3" w:rsidP="00267B39">
      <w:pPr>
        <w:spacing w:after="0" w:line="240" w:lineRule="auto"/>
        <w:ind w:firstLine="360"/>
        <w:rPr>
          <w:rFonts w:asciiTheme="minorHAnsi" w:hAnsiTheme="minorHAnsi" w:cstheme="minorHAnsi"/>
          <w:color w:val="000000" w:themeColor="text1"/>
        </w:rPr>
      </w:pPr>
      <w:r w:rsidRPr="00267B39">
        <w:rPr>
          <w:rFonts w:asciiTheme="minorHAnsi" w:hAnsiTheme="minorHAnsi" w:cstheme="minorHAnsi"/>
          <w:color w:val="000000" w:themeColor="text1"/>
        </w:rPr>
        <w:t>In December 2023, t</w:t>
      </w:r>
      <w:r w:rsidR="00575F57" w:rsidRPr="00267B39">
        <w:rPr>
          <w:rFonts w:asciiTheme="minorHAnsi" w:hAnsiTheme="minorHAnsi" w:cstheme="minorHAnsi"/>
          <w:color w:val="000000" w:themeColor="text1"/>
        </w:rPr>
        <w:t xml:space="preserve">he university hired </w:t>
      </w:r>
      <w:r w:rsidR="00575F57" w:rsidRPr="00267B39">
        <w:rPr>
          <w:rFonts w:asciiTheme="minorHAnsi" w:hAnsiTheme="minorHAnsi" w:cstheme="minorHAnsi"/>
          <w:b/>
          <w:color w:val="000000" w:themeColor="text1"/>
        </w:rPr>
        <w:t>Evan Lintz</w:t>
      </w:r>
      <w:r w:rsidR="00575F57" w:rsidRPr="00267B39">
        <w:rPr>
          <w:rFonts w:asciiTheme="minorHAnsi" w:hAnsiTheme="minorHAnsi" w:cstheme="minorHAnsi"/>
          <w:color w:val="000000" w:themeColor="text1"/>
        </w:rPr>
        <w:t xml:space="preserve"> (ABD</w:t>
      </w:r>
      <w:r w:rsidR="00A5489A" w:rsidRPr="00267B39">
        <w:rPr>
          <w:rFonts w:asciiTheme="minorHAnsi" w:hAnsiTheme="minorHAnsi" w:cstheme="minorHAnsi"/>
          <w:color w:val="000000" w:themeColor="text1"/>
        </w:rPr>
        <w:t xml:space="preserve">, </w:t>
      </w:r>
      <w:r w:rsidR="00575F57" w:rsidRPr="00267B39">
        <w:rPr>
          <w:rFonts w:asciiTheme="minorHAnsi" w:hAnsiTheme="minorHAnsi" w:cstheme="minorHAnsi"/>
          <w:color w:val="000000" w:themeColor="text1"/>
        </w:rPr>
        <w:t xml:space="preserve">Cognitive Psychology, University of Nebraska) to </w:t>
      </w:r>
      <w:r w:rsidR="00DD1E10" w:rsidRPr="00267B39">
        <w:rPr>
          <w:rFonts w:asciiTheme="minorHAnsi" w:hAnsiTheme="minorHAnsi" w:cstheme="minorHAnsi"/>
          <w:color w:val="000000" w:themeColor="text1"/>
        </w:rPr>
        <w:t xml:space="preserve">begin </w:t>
      </w:r>
      <w:r w:rsidR="00575F57" w:rsidRPr="00267B39">
        <w:rPr>
          <w:rFonts w:asciiTheme="minorHAnsi" w:hAnsiTheme="minorHAnsi" w:cstheme="minorHAnsi"/>
          <w:color w:val="000000" w:themeColor="text1"/>
        </w:rPr>
        <w:t>as a</w:t>
      </w:r>
      <w:r w:rsidR="00906F1A" w:rsidRPr="00267B39">
        <w:rPr>
          <w:rFonts w:asciiTheme="minorHAnsi" w:hAnsiTheme="minorHAnsi" w:cstheme="minorHAnsi"/>
          <w:color w:val="000000" w:themeColor="text1"/>
        </w:rPr>
        <w:t xml:space="preserve"> full time</w:t>
      </w:r>
      <w:r w:rsidR="00575F57" w:rsidRPr="00267B39">
        <w:rPr>
          <w:rFonts w:asciiTheme="minorHAnsi" w:hAnsiTheme="minorHAnsi" w:cstheme="minorHAnsi"/>
          <w:color w:val="000000" w:themeColor="text1"/>
        </w:rPr>
        <w:t xml:space="preserve"> assistant professor in Fall 2024. </w:t>
      </w:r>
      <w:r w:rsidR="00906F1A" w:rsidRPr="00267B39">
        <w:rPr>
          <w:rFonts w:asciiTheme="minorHAnsi" w:hAnsiTheme="minorHAnsi" w:cstheme="minorHAnsi"/>
          <w:color w:val="000000" w:themeColor="text1"/>
        </w:rPr>
        <w:t xml:space="preserve"> T</w:t>
      </w:r>
      <w:r w:rsidR="00DD6A43" w:rsidRPr="00267B39">
        <w:rPr>
          <w:rFonts w:asciiTheme="minorHAnsi" w:hAnsiTheme="minorHAnsi" w:cstheme="minorHAnsi"/>
          <w:color w:val="000000" w:themeColor="text1"/>
        </w:rPr>
        <w:t xml:space="preserve">he department </w:t>
      </w:r>
      <w:r w:rsidR="00906F1A" w:rsidRPr="00267B39">
        <w:rPr>
          <w:rFonts w:asciiTheme="minorHAnsi" w:hAnsiTheme="minorHAnsi" w:cstheme="minorHAnsi"/>
          <w:color w:val="000000" w:themeColor="text1"/>
        </w:rPr>
        <w:t>also relies</w:t>
      </w:r>
      <w:r w:rsidR="00DD6A43" w:rsidRPr="00267B39">
        <w:rPr>
          <w:rFonts w:asciiTheme="minorHAnsi" w:hAnsiTheme="minorHAnsi" w:cstheme="minorHAnsi"/>
          <w:color w:val="000000" w:themeColor="text1"/>
        </w:rPr>
        <w:t xml:space="preserve"> on a set of long time part</w:t>
      </w:r>
      <w:r w:rsidR="00AD5589" w:rsidRPr="00267B39">
        <w:rPr>
          <w:rFonts w:asciiTheme="minorHAnsi" w:hAnsiTheme="minorHAnsi" w:cstheme="minorHAnsi"/>
          <w:color w:val="000000" w:themeColor="text1"/>
        </w:rPr>
        <w:t xml:space="preserve"> time</w:t>
      </w:r>
      <w:r w:rsidR="00DD6A43" w:rsidRPr="00267B39">
        <w:rPr>
          <w:rFonts w:asciiTheme="minorHAnsi" w:hAnsiTheme="minorHAnsi" w:cstheme="minorHAnsi"/>
          <w:color w:val="000000" w:themeColor="text1"/>
        </w:rPr>
        <w:t xml:space="preserve"> instructors who regularly teach </w:t>
      </w:r>
      <w:r w:rsidR="00DD6A43" w:rsidRPr="00267B39">
        <w:rPr>
          <w:rFonts w:asciiTheme="minorHAnsi" w:hAnsiTheme="minorHAnsi" w:cstheme="minorHAnsi"/>
          <w:i/>
          <w:iCs/>
          <w:color w:val="000000" w:themeColor="text1"/>
        </w:rPr>
        <w:t xml:space="preserve">Introduction to Psychology, </w:t>
      </w:r>
      <w:r w:rsidR="00DD6A43" w:rsidRPr="00267B39">
        <w:rPr>
          <w:rFonts w:asciiTheme="minorHAnsi" w:hAnsiTheme="minorHAnsi" w:cstheme="minorHAnsi"/>
          <w:color w:val="000000" w:themeColor="text1"/>
        </w:rPr>
        <w:t xml:space="preserve">supervise the community internship program, and lead the </w:t>
      </w:r>
      <w:r w:rsidR="00DD6A43" w:rsidRPr="00267B39">
        <w:rPr>
          <w:rFonts w:asciiTheme="minorHAnsi" w:hAnsiTheme="minorHAnsi" w:cstheme="minorHAnsi"/>
          <w:i/>
          <w:iCs/>
          <w:color w:val="000000" w:themeColor="text1"/>
        </w:rPr>
        <w:t>Careers in Psychology</w:t>
      </w:r>
      <w:r w:rsidR="00DD6A43" w:rsidRPr="00267B39">
        <w:rPr>
          <w:rFonts w:asciiTheme="minorHAnsi" w:hAnsiTheme="minorHAnsi" w:cstheme="minorHAnsi"/>
          <w:color w:val="000000" w:themeColor="text1"/>
        </w:rPr>
        <w:t xml:space="preserve"> class. </w:t>
      </w:r>
      <w:r w:rsidR="00A5489A" w:rsidRPr="00267B39">
        <w:rPr>
          <w:rFonts w:asciiTheme="minorHAnsi" w:hAnsiTheme="minorHAnsi" w:cstheme="minorHAnsi"/>
          <w:color w:val="000000" w:themeColor="text1"/>
        </w:rPr>
        <w:t>In</w:t>
      </w:r>
      <w:r w:rsidR="00DD6A43" w:rsidRPr="00267B39">
        <w:rPr>
          <w:rFonts w:asciiTheme="minorHAnsi" w:hAnsiTheme="minorHAnsi" w:cstheme="minorHAnsi"/>
          <w:color w:val="000000" w:themeColor="text1"/>
        </w:rPr>
        <w:t xml:space="preserve"> Fall 2023, the department hired </w:t>
      </w:r>
      <w:r w:rsidRPr="00267B39">
        <w:rPr>
          <w:rFonts w:asciiTheme="minorHAnsi" w:hAnsiTheme="minorHAnsi" w:cstheme="minorHAnsi"/>
          <w:color w:val="000000" w:themeColor="text1"/>
        </w:rPr>
        <w:t>16</w:t>
      </w:r>
      <w:r w:rsidR="00DD6A43" w:rsidRPr="00267B39">
        <w:rPr>
          <w:rFonts w:asciiTheme="minorHAnsi" w:hAnsiTheme="minorHAnsi" w:cstheme="minorHAnsi"/>
          <w:color w:val="000000" w:themeColor="text1"/>
        </w:rPr>
        <w:t xml:space="preserve"> different part time instructors to cover the curriculum that the 8 full time faculty could not. Because of their help, the student-faculty ratio for classes is reasonable. Unfortunately, these part time instructors </w:t>
      </w:r>
      <w:r w:rsidR="00492979" w:rsidRPr="00267B39">
        <w:rPr>
          <w:rFonts w:asciiTheme="minorHAnsi" w:hAnsiTheme="minorHAnsi" w:cstheme="minorHAnsi"/>
          <w:color w:val="000000" w:themeColor="text1"/>
        </w:rPr>
        <w:t>are not compensated for advising students (including writing recommendation letters</w:t>
      </w:r>
      <w:r w:rsidR="00BE702C">
        <w:rPr>
          <w:rFonts w:asciiTheme="minorHAnsi" w:hAnsiTheme="minorHAnsi" w:cstheme="minorHAnsi"/>
          <w:color w:val="000000" w:themeColor="text1"/>
        </w:rPr>
        <w:t>)</w:t>
      </w:r>
      <w:r w:rsidR="00492979" w:rsidRPr="00267B39">
        <w:rPr>
          <w:rFonts w:asciiTheme="minorHAnsi" w:hAnsiTheme="minorHAnsi" w:cstheme="minorHAnsi"/>
          <w:color w:val="000000" w:themeColor="text1"/>
        </w:rPr>
        <w:t xml:space="preserve">, </w:t>
      </w:r>
      <w:r w:rsidR="00DD6A43" w:rsidRPr="00267B39">
        <w:rPr>
          <w:rFonts w:asciiTheme="minorHAnsi" w:hAnsiTheme="minorHAnsi" w:cstheme="minorHAnsi"/>
          <w:color w:val="000000" w:themeColor="text1"/>
        </w:rPr>
        <w:t xml:space="preserve"> department and university service, or</w:t>
      </w:r>
      <w:r w:rsidR="00492979" w:rsidRPr="00267B39">
        <w:rPr>
          <w:rFonts w:asciiTheme="minorHAnsi" w:hAnsiTheme="minorHAnsi" w:cstheme="minorHAnsi"/>
          <w:color w:val="000000" w:themeColor="text1"/>
        </w:rPr>
        <w:t xml:space="preserve"> to </w:t>
      </w:r>
      <w:r w:rsidR="00DD6A43" w:rsidRPr="00267B39">
        <w:rPr>
          <w:rFonts w:asciiTheme="minorHAnsi" w:hAnsiTheme="minorHAnsi" w:cstheme="minorHAnsi"/>
          <w:color w:val="000000" w:themeColor="text1"/>
        </w:rPr>
        <w:t xml:space="preserve"> support the types of experiences outside the classroom that will help our students succeed. </w:t>
      </w:r>
    </w:p>
    <w:p w14:paraId="309DCCFE" w14:textId="56DEA6AC" w:rsidR="00140E2C" w:rsidRPr="00176FB6" w:rsidRDefault="00140E2C" w:rsidP="00DD1E10">
      <w:pPr>
        <w:pStyle w:val="ListParagraph"/>
        <w:numPr>
          <w:ilvl w:val="1"/>
          <w:numId w:val="20"/>
        </w:numPr>
        <w:spacing w:after="0" w:line="240" w:lineRule="auto"/>
        <w:rPr>
          <w:rFonts w:asciiTheme="minorHAnsi" w:hAnsiTheme="minorHAnsi" w:cstheme="minorHAnsi"/>
          <w:b/>
          <w:color w:val="000000"/>
        </w:rPr>
      </w:pPr>
      <w:r w:rsidRPr="00176FB6">
        <w:rPr>
          <w:rFonts w:asciiTheme="minorHAnsi" w:hAnsiTheme="minorHAnsi" w:cstheme="minorHAnsi"/>
          <w:b/>
          <w:color w:val="000000"/>
        </w:rPr>
        <w:t>Faculty Numbers</w:t>
      </w:r>
    </w:p>
    <w:p w14:paraId="6F00E6C6" w14:textId="068DB366" w:rsidR="00140E2C" w:rsidRPr="00492979" w:rsidRDefault="00D21870" w:rsidP="008572C5">
      <w:pPr>
        <w:spacing w:after="0" w:line="240" w:lineRule="auto"/>
        <w:ind w:firstLine="450"/>
        <w:rPr>
          <w:rFonts w:asciiTheme="minorHAnsi" w:hAnsiTheme="minorHAnsi" w:cstheme="minorHAnsi"/>
          <w:color w:val="000000"/>
        </w:rPr>
      </w:pPr>
      <w:r w:rsidRPr="00176FB6">
        <w:rPr>
          <w:rFonts w:asciiTheme="minorHAnsi" w:hAnsiTheme="minorHAnsi" w:cstheme="minorHAnsi"/>
          <w:color w:val="000000"/>
        </w:rPr>
        <w:t xml:space="preserve">The Psychology department </w:t>
      </w:r>
      <w:r w:rsidRPr="00176FB6">
        <w:rPr>
          <w:rFonts w:asciiTheme="minorHAnsi" w:hAnsiTheme="minorHAnsi" w:cstheme="minorHAnsi"/>
          <w:b/>
          <w:bCs/>
          <w:i/>
          <w:iCs/>
          <w:color w:val="000000"/>
        </w:rPr>
        <w:t xml:space="preserve">does not </w:t>
      </w:r>
      <w:r w:rsidRPr="00176FB6">
        <w:rPr>
          <w:rFonts w:asciiTheme="minorHAnsi" w:hAnsiTheme="minorHAnsi" w:cstheme="minorHAnsi"/>
          <w:color w:val="000000"/>
        </w:rPr>
        <w:t xml:space="preserve">have the number of faculty required to meet our program’s </w:t>
      </w:r>
      <w:r w:rsidR="00DD1E10" w:rsidRPr="000B28D6">
        <w:rPr>
          <w:rFonts w:asciiTheme="minorHAnsi" w:hAnsiTheme="minorHAnsi" w:cstheme="minorHAnsi"/>
          <w:color w:val="000000"/>
        </w:rPr>
        <w:t>student learning outcomes</w:t>
      </w:r>
      <w:r w:rsidRPr="000B28D6">
        <w:rPr>
          <w:rFonts w:asciiTheme="minorHAnsi" w:hAnsiTheme="minorHAnsi" w:cstheme="minorHAnsi"/>
          <w:color w:val="000000"/>
        </w:rPr>
        <w:t xml:space="preserve">. In 2014 the Psychology department had 10 tenured / tenure track faculty - now we are down to </w:t>
      </w:r>
      <w:r w:rsidR="00CF2F7B" w:rsidRPr="000B28D6">
        <w:rPr>
          <w:rFonts w:asciiTheme="minorHAnsi" w:hAnsiTheme="minorHAnsi" w:cstheme="minorHAnsi"/>
          <w:color w:val="000000"/>
        </w:rPr>
        <w:t>eight</w:t>
      </w:r>
      <w:r w:rsidRPr="000B28D6">
        <w:rPr>
          <w:rFonts w:asciiTheme="minorHAnsi" w:hAnsiTheme="minorHAnsi" w:cstheme="minorHAnsi"/>
          <w:color w:val="000000"/>
        </w:rPr>
        <w:t>. Psy</w:t>
      </w:r>
      <w:r w:rsidRPr="00523B94">
        <w:rPr>
          <w:rFonts w:asciiTheme="minorHAnsi" w:hAnsiTheme="minorHAnsi" w:cstheme="minorHAnsi"/>
          <w:color w:val="000000"/>
        </w:rPr>
        <w:t xml:space="preserve">chology is one of the only majors on campus, if not the only major, where enrollments have remained stable or even increased despite </w:t>
      </w:r>
      <w:r w:rsidR="00C84801" w:rsidRPr="00FC7248">
        <w:rPr>
          <w:rFonts w:asciiTheme="minorHAnsi" w:hAnsiTheme="minorHAnsi" w:cstheme="minorHAnsi"/>
          <w:color w:val="000000"/>
        </w:rPr>
        <w:t>SSU</w:t>
      </w:r>
      <w:r w:rsidRPr="00FC7248">
        <w:rPr>
          <w:rFonts w:asciiTheme="minorHAnsi" w:hAnsiTheme="minorHAnsi" w:cstheme="minorHAnsi"/>
          <w:color w:val="000000"/>
        </w:rPr>
        <w:t xml:space="preserve">’s current enrollment crisis. This is because the Psychology department has lowered our impaction criteria (by removing an admissions essay and lowering the minimum GPA from 3.0 to 2.8 and sometimes lower) in order to admit more students into the major </w:t>
      </w:r>
      <w:r w:rsidR="00E0029A">
        <w:rPr>
          <w:rFonts w:asciiTheme="minorHAnsi" w:hAnsiTheme="minorHAnsi" w:cstheme="minorHAnsi"/>
          <w:color w:val="000000"/>
        </w:rPr>
        <w:t>and</w:t>
      </w:r>
      <w:r w:rsidR="00501888">
        <w:rPr>
          <w:rFonts w:asciiTheme="minorHAnsi" w:hAnsiTheme="minorHAnsi" w:cstheme="minorHAnsi"/>
          <w:color w:val="000000"/>
        </w:rPr>
        <w:t xml:space="preserve"> support the university</w:t>
      </w:r>
      <w:r w:rsidRPr="00FC7248">
        <w:rPr>
          <w:rFonts w:asciiTheme="minorHAnsi" w:hAnsiTheme="minorHAnsi" w:cstheme="minorHAnsi"/>
          <w:color w:val="000000"/>
        </w:rPr>
        <w:t>. </w:t>
      </w:r>
    </w:p>
    <w:p w14:paraId="45D55315" w14:textId="1EE781F4" w:rsidR="00140E2C" w:rsidRDefault="00D21870" w:rsidP="00BE702C">
      <w:pPr>
        <w:spacing w:after="0" w:line="240" w:lineRule="auto"/>
        <w:ind w:firstLine="450"/>
        <w:rPr>
          <w:rFonts w:asciiTheme="minorHAnsi" w:hAnsiTheme="minorHAnsi" w:cstheme="minorHAnsi"/>
          <w:color w:val="000000"/>
        </w:rPr>
      </w:pPr>
      <w:r w:rsidRPr="00492979">
        <w:rPr>
          <w:rFonts w:asciiTheme="minorHAnsi" w:hAnsiTheme="minorHAnsi" w:cstheme="minorHAnsi"/>
          <w:color w:val="000000"/>
        </w:rPr>
        <w:t xml:space="preserve">As a result, Psychology currently has the </w:t>
      </w:r>
      <w:r w:rsidRPr="004733F8">
        <w:rPr>
          <w:rFonts w:asciiTheme="minorHAnsi" w:hAnsiTheme="minorHAnsi" w:cstheme="minorHAnsi"/>
          <w:b/>
          <w:bCs/>
          <w:i/>
          <w:iCs/>
          <w:color w:val="000000"/>
        </w:rPr>
        <w:t>highest ratio</w:t>
      </w:r>
      <w:r w:rsidRPr="004733F8">
        <w:rPr>
          <w:rFonts w:asciiTheme="minorHAnsi" w:hAnsiTheme="minorHAnsi" w:cstheme="minorHAnsi"/>
          <w:color w:val="000000"/>
        </w:rPr>
        <w:t xml:space="preserve"> of tenured / tenure track faculty to full-time enrolled students (FTES), and the </w:t>
      </w:r>
      <w:r w:rsidRPr="00176FB6">
        <w:rPr>
          <w:rFonts w:asciiTheme="minorHAnsi" w:hAnsiTheme="minorHAnsi" w:cstheme="minorHAnsi"/>
          <w:b/>
          <w:bCs/>
          <w:i/>
          <w:iCs/>
          <w:color w:val="000000"/>
        </w:rPr>
        <w:t>highest ratio</w:t>
      </w:r>
      <w:r w:rsidRPr="00176FB6">
        <w:rPr>
          <w:rFonts w:asciiTheme="minorHAnsi" w:hAnsiTheme="minorHAnsi" w:cstheme="minorHAnsi"/>
          <w:color w:val="000000"/>
        </w:rPr>
        <w:t xml:space="preserve"> of tenured / tenure track faculty to majors, of all departments on campus as of the 2022-2023 academic year</w:t>
      </w:r>
      <w:r w:rsidR="007D6D0E">
        <w:rPr>
          <w:rFonts w:asciiTheme="minorHAnsi" w:hAnsiTheme="minorHAnsi" w:cstheme="minorHAnsi"/>
          <w:color w:val="000000"/>
        </w:rPr>
        <w:t xml:space="preserve"> (see </w:t>
      </w:r>
      <w:r w:rsidR="007D6D0E" w:rsidRPr="006503BD">
        <w:rPr>
          <w:rFonts w:asciiTheme="minorHAnsi" w:hAnsiTheme="minorHAnsi" w:cstheme="minorHAnsi"/>
          <w:color w:val="000000"/>
        </w:rPr>
        <w:t>Table 3</w:t>
      </w:r>
      <w:r w:rsidR="007D6D0E">
        <w:rPr>
          <w:rFonts w:asciiTheme="minorHAnsi" w:hAnsiTheme="minorHAnsi" w:cstheme="minorHAnsi"/>
          <w:color w:val="000000"/>
        </w:rPr>
        <w:t xml:space="preserve"> for comparisons with other</w:t>
      </w:r>
      <w:r w:rsidR="006503BD">
        <w:rPr>
          <w:rFonts w:asciiTheme="minorHAnsi" w:hAnsiTheme="minorHAnsi" w:cstheme="minorHAnsi"/>
          <w:color w:val="000000"/>
        </w:rPr>
        <w:t xml:space="preserve"> selected</w:t>
      </w:r>
      <w:r w:rsidR="007D6D0E">
        <w:rPr>
          <w:rFonts w:asciiTheme="minorHAnsi" w:hAnsiTheme="minorHAnsi" w:cstheme="minorHAnsi"/>
          <w:color w:val="000000"/>
        </w:rPr>
        <w:t xml:space="preserve"> </w:t>
      </w:r>
      <w:r w:rsidR="006503BD">
        <w:rPr>
          <w:rFonts w:asciiTheme="minorHAnsi" w:hAnsiTheme="minorHAnsi" w:cstheme="minorHAnsi"/>
          <w:color w:val="000000"/>
        </w:rPr>
        <w:t>departments)</w:t>
      </w:r>
      <w:r w:rsidRPr="00176FB6">
        <w:rPr>
          <w:rFonts w:asciiTheme="minorHAnsi" w:hAnsiTheme="minorHAnsi" w:cstheme="minorHAnsi"/>
          <w:color w:val="000000"/>
        </w:rPr>
        <w:t>. </w:t>
      </w:r>
      <w:r w:rsidR="008559B3" w:rsidRPr="00176FB6">
        <w:rPr>
          <w:rFonts w:asciiTheme="minorHAnsi" w:hAnsiTheme="minorHAnsi" w:cstheme="minorHAnsi"/>
          <w:color w:val="000000"/>
        </w:rPr>
        <w:t xml:space="preserve">After Evan Lintz joins the department in </w:t>
      </w:r>
      <w:r w:rsidR="008559B3" w:rsidRPr="000B28D6">
        <w:rPr>
          <w:rFonts w:asciiTheme="minorHAnsi" w:hAnsiTheme="minorHAnsi" w:cstheme="minorHAnsi"/>
          <w:color w:val="000000"/>
        </w:rPr>
        <w:t xml:space="preserve">Fall 2024, the advising ratio will drop from </w:t>
      </w:r>
      <w:r w:rsidR="00BE702C">
        <w:rPr>
          <w:rFonts w:asciiTheme="minorHAnsi" w:hAnsiTheme="minorHAnsi" w:cstheme="minorHAnsi"/>
          <w:color w:val="000000"/>
        </w:rPr>
        <w:t>79</w:t>
      </w:r>
      <w:r w:rsidR="008559B3" w:rsidRPr="000B28D6">
        <w:rPr>
          <w:rFonts w:asciiTheme="minorHAnsi" w:hAnsiTheme="minorHAnsi" w:cstheme="minorHAnsi"/>
          <w:color w:val="000000"/>
        </w:rPr>
        <w:t xml:space="preserve"> students for each full time faculty member to 7</w:t>
      </w:r>
      <w:r w:rsidR="00BE702C">
        <w:rPr>
          <w:rFonts w:asciiTheme="minorHAnsi" w:hAnsiTheme="minorHAnsi" w:cstheme="minorHAnsi"/>
          <w:color w:val="000000"/>
        </w:rPr>
        <w:t>0</w:t>
      </w:r>
      <w:r w:rsidR="008559B3" w:rsidRPr="000B28D6">
        <w:rPr>
          <w:rFonts w:asciiTheme="minorHAnsi" w:hAnsiTheme="minorHAnsi" w:cstheme="minorHAnsi"/>
          <w:color w:val="000000"/>
        </w:rPr>
        <w:t xml:space="preserve"> students – a ratio still higher in comparison to other departments. </w:t>
      </w:r>
    </w:p>
    <w:p w14:paraId="30E4544D" w14:textId="77777777" w:rsidR="006503BD" w:rsidRDefault="006503BD" w:rsidP="006503BD">
      <w:pPr>
        <w:spacing w:after="0" w:line="240" w:lineRule="auto"/>
        <w:rPr>
          <w:rFonts w:asciiTheme="minorHAnsi" w:hAnsiTheme="minorHAnsi" w:cstheme="minorHAnsi"/>
          <w:color w:val="000000"/>
        </w:rPr>
      </w:pPr>
    </w:p>
    <w:p w14:paraId="6EBC68BB" w14:textId="7EF42FA1" w:rsidR="006503BD" w:rsidRPr="006503BD" w:rsidRDefault="006503BD" w:rsidP="006503BD">
      <w:pPr>
        <w:spacing w:after="0" w:line="240" w:lineRule="auto"/>
        <w:rPr>
          <w:rFonts w:asciiTheme="minorHAnsi" w:hAnsiTheme="minorHAnsi" w:cstheme="minorHAnsi"/>
          <w:b/>
          <w:bCs/>
          <w:color w:val="000000"/>
        </w:rPr>
      </w:pPr>
      <w:r>
        <w:rPr>
          <w:rFonts w:asciiTheme="minorHAnsi" w:hAnsiTheme="minorHAnsi" w:cstheme="minorHAnsi"/>
          <w:b/>
          <w:bCs/>
          <w:color w:val="000000"/>
        </w:rPr>
        <w:t>Table 3</w:t>
      </w:r>
    </w:p>
    <w:p w14:paraId="59308878" w14:textId="77777777" w:rsidR="007D6D0E" w:rsidRPr="00891ECB" w:rsidRDefault="007D6D0E" w:rsidP="007D6D0E">
      <w:pPr>
        <w:spacing w:after="0" w:line="240" w:lineRule="auto"/>
        <w:rPr>
          <w:rFonts w:ascii="Calibri" w:hAnsi="Calibri" w:cs="Calibri"/>
          <w:i/>
        </w:rPr>
      </w:pPr>
      <w:r w:rsidRPr="00891ECB">
        <w:rPr>
          <w:rFonts w:ascii="Calibri" w:hAnsi="Calibri" w:cs="Calibri"/>
          <w:i/>
        </w:rPr>
        <w:t>Fall 2023 Comparison With Other SSU Programs</w:t>
      </w:r>
    </w:p>
    <w:tbl>
      <w:tblPr>
        <w:tblStyle w:val="TableGrid"/>
        <w:tblW w:w="9355" w:type="dxa"/>
        <w:tblLook w:val="04A0" w:firstRow="1" w:lastRow="0" w:firstColumn="1" w:lastColumn="0" w:noHBand="0" w:noVBand="1"/>
      </w:tblPr>
      <w:tblGrid>
        <w:gridCol w:w="4225"/>
        <w:gridCol w:w="1279"/>
        <w:gridCol w:w="985"/>
        <w:gridCol w:w="1229"/>
        <w:gridCol w:w="1637"/>
      </w:tblGrid>
      <w:tr w:rsidR="007D6D0E" w:rsidRPr="00891ECB" w14:paraId="1C44897B" w14:textId="77777777" w:rsidTr="00AA498F">
        <w:tc>
          <w:tcPr>
            <w:tcW w:w="4225" w:type="dxa"/>
          </w:tcPr>
          <w:p w14:paraId="35F057A9" w14:textId="77777777" w:rsidR="007D6D0E" w:rsidRPr="00891ECB" w:rsidRDefault="007D6D0E" w:rsidP="00AA498F">
            <w:pPr>
              <w:rPr>
                <w:rFonts w:ascii="Calibri" w:hAnsi="Calibri" w:cs="Calibri"/>
              </w:rPr>
            </w:pPr>
            <w:r w:rsidRPr="00891ECB">
              <w:rPr>
                <w:rFonts w:ascii="Calibri" w:hAnsi="Calibri" w:cs="Calibri"/>
              </w:rPr>
              <w:t>Department</w:t>
            </w:r>
          </w:p>
        </w:tc>
        <w:tc>
          <w:tcPr>
            <w:tcW w:w="1279" w:type="dxa"/>
          </w:tcPr>
          <w:p w14:paraId="605FBB32" w14:textId="77777777" w:rsidR="007D6D0E" w:rsidRPr="00891ECB" w:rsidRDefault="007D6D0E" w:rsidP="00AA498F">
            <w:pPr>
              <w:rPr>
                <w:rFonts w:ascii="Calibri" w:hAnsi="Calibri" w:cs="Calibri"/>
              </w:rPr>
            </w:pPr>
            <w:r w:rsidRPr="00891ECB">
              <w:rPr>
                <w:rFonts w:ascii="Calibri" w:hAnsi="Calibri" w:cs="Calibri"/>
              </w:rPr>
              <w:t>Psychology</w:t>
            </w:r>
          </w:p>
        </w:tc>
        <w:tc>
          <w:tcPr>
            <w:tcW w:w="985" w:type="dxa"/>
          </w:tcPr>
          <w:p w14:paraId="539D4DF8" w14:textId="77777777" w:rsidR="007D6D0E" w:rsidRPr="00891ECB" w:rsidRDefault="007D6D0E" w:rsidP="00AA498F">
            <w:pPr>
              <w:rPr>
                <w:rFonts w:ascii="Calibri" w:hAnsi="Calibri" w:cs="Calibri"/>
              </w:rPr>
            </w:pPr>
            <w:r w:rsidRPr="00891ECB">
              <w:rPr>
                <w:rFonts w:ascii="Calibri" w:hAnsi="Calibri" w:cs="Calibri"/>
              </w:rPr>
              <w:t>Business</w:t>
            </w:r>
          </w:p>
        </w:tc>
        <w:tc>
          <w:tcPr>
            <w:tcW w:w="1229" w:type="dxa"/>
          </w:tcPr>
          <w:p w14:paraId="54C51702" w14:textId="77777777" w:rsidR="007D6D0E" w:rsidRPr="00891ECB" w:rsidRDefault="007D6D0E" w:rsidP="00AA498F">
            <w:pPr>
              <w:rPr>
                <w:rFonts w:ascii="Calibri" w:hAnsi="Calibri" w:cs="Calibri"/>
              </w:rPr>
            </w:pPr>
            <w:r w:rsidRPr="00891ECB">
              <w:rPr>
                <w:rFonts w:ascii="Calibri" w:hAnsi="Calibri" w:cs="Calibri"/>
              </w:rPr>
              <w:t>Kinesiology</w:t>
            </w:r>
          </w:p>
        </w:tc>
        <w:tc>
          <w:tcPr>
            <w:tcW w:w="1637" w:type="dxa"/>
          </w:tcPr>
          <w:p w14:paraId="2810817E" w14:textId="77777777" w:rsidR="007D6D0E" w:rsidRPr="00891ECB" w:rsidRDefault="007D6D0E" w:rsidP="00AA498F">
            <w:pPr>
              <w:rPr>
                <w:rFonts w:ascii="Calibri" w:hAnsi="Calibri" w:cs="Calibri"/>
              </w:rPr>
            </w:pPr>
            <w:r w:rsidRPr="00891ECB">
              <w:rPr>
                <w:rFonts w:ascii="Calibri" w:hAnsi="Calibri" w:cs="Calibri"/>
              </w:rPr>
              <w:t>Communication</w:t>
            </w:r>
          </w:p>
        </w:tc>
      </w:tr>
      <w:tr w:rsidR="007D6D0E" w:rsidRPr="00891ECB" w14:paraId="71B6E060" w14:textId="77777777" w:rsidTr="00AA498F">
        <w:tc>
          <w:tcPr>
            <w:tcW w:w="4225" w:type="dxa"/>
          </w:tcPr>
          <w:p w14:paraId="0C5AEAD6" w14:textId="77777777" w:rsidR="007D6D0E" w:rsidRPr="00891ECB" w:rsidRDefault="007D6D0E" w:rsidP="00AA498F">
            <w:pPr>
              <w:rPr>
                <w:rFonts w:ascii="Calibri" w:hAnsi="Calibri" w:cs="Calibri"/>
              </w:rPr>
            </w:pPr>
            <w:r w:rsidRPr="00891ECB">
              <w:rPr>
                <w:rFonts w:ascii="Calibri" w:hAnsi="Calibri" w:cs="Calibri"/>
              </w:rPr>
              <w:t>Tenure Track Faculty (TT)</w:t>
            </w:r>
          </w:p>
        </w:tc>
        <w:tc>
          <w:tcPr>
            <w:tcW w:w="1279" w:type="dxa"/>
          </w:tcPr>
          <w:p w14:paraId="16EFBB3B" w14:textId="45BF2505" w:rsidR="007D6D0E" w:rsidRPr="00891ECB" w:rsidRDefault="00BE702C" w:rsidP="00AA498F">
            <w:pPr>
              <w:rPr>
                <w:rFonts w:ascii="Calibri" w:hAnsi="Calibri" w:cs="Calibri"/>
              </w:rPr>
            </w:pPr>
            <w:r>
              <w:rPr>
                <w:rFonts w:ascii="Calibri" w:hAnsi="Calibri" w:cs="Calibri"/>
              </w:rPr>
              <w:t>8</w:t>
            </w:r>
          </w:p>
        </w:tc>
        <w:tc>
          <w:tcPr>
            <w:tcW w:w="985" w:type="dxa"/>
          </w:tcPr>
          <w:p w14:paraId="05EE95B6" w14:textId="77777777" w:rsidR="007D6D0E" w:rsidRPr="00891ECB" w:rsidRDefault="007D6D0E" w:rsidP="00AA498F">
            <w:pPr>
              <w:rPr>
                <w:rFonts w:ascii="Calibri" w:hAnsi="Calibri" w:cs="Calibri"/>
              </w:rPr>
            </w:pPr>
            <w:r w:rsidRPr="00891ECB">
              <w:rPr>
                <w:rFonts w:ascii="Calibri" w:hAnsi="Calibri" w:cs="Calibri"/>
              </w:rPr>
              <w:t>20</w:t>
            </w:r>
          </w:p>
        </w:tc>
        <w:tc>
          <w:tcPr>
            <w:tcW w:w="1229" w:type="dxa"/>
          </w:tcPr>
          <w:p w14:paraId="2CF22157" w14:textId="77777777" w:rsidR="007D6D0E" w:rsidRPr="00891ECB" w:rsidRDefault="007D6D0E" w:rsidP="00AA498F">
            <w:pPr>
              <w:rPr>
                <w:rFonts w:ascii="Calibri" w:hAnsi="Calibri" w:cs="Calibri"/>
              </w:rPr>
            </w:pPr>
            <w:r w:rsidRPr="00891ECB">
              <w:rPr>
                <w:rFonts w:ascii="Calibri" w:hAnsi="Calibri" w:cs="Calibri"/>
              </w:rPr>
              <w:t>4</w:t>
            </w:r>
          </w:p>
        </w:tc>
        <w:tc>
          <w:tcPr>
            <w:tcW w:w="1637" w:type="dxa"/>
          </w:tcPr>
          <w:p w14:paraId="5FF5BF40" w14:textId="77777777" w:rsidR="007D6D0E" w:rsidRPr="00891ECB" w:rsidRDefault="007D6D0E" w:rsidP="00AA498F">
            <w:pPr>
              <w:rPr>
                <w:rFonts w:ascii="Calibri" w:hAnsi="Calibri" w:cs="Calibri"/>
              </w:rPr>
            </w:pPr>
            <w:r w:rsidRPr="00891ECB">
              <w:rPr>
                <w:rFonts w:ascii="Calibri" w:hAnsi="Calibri" w:cs="Calibri"/>
              </w:rPr>
              <w:t>5</w:t>
            </w:r>
          </w:p>
        </w:tc>
      </w:tr>
      <w:tr w:rsidR="007D6D0E" w:rsidRPr="00891ECB" w14:paraId="1A0D0A58" w14:textId="77777777" w:rsidTr="00AA498F">
        <w:tc>
          <w:tcPr>
            <w:tcW w:w="4225" w:type="dxa"/>
          </w:tcPr>
          <w:p w14:paraId="0FCAB2D2" w14:textId="77777777" w:rsidR="007D6D0E" w:rsidRPr="00891ECB" w:rsidRDefault="007D6D0E" w:rsidP="00AA498F">
            <w:pPr>
              <w:rPr>
                <w:rFonts w:ascii="Calibri" w:hAnsi="Calibri" w:cs="Calibri"/>
              </w:rPr>
            </w:pPr>
            <w:r w:rsidRPr="00891ECB">
              <w:rPr>
                <w:rFonts w:ascii="Calibri" w:hAnsi="Calibri" w:cs="Calibri"/>
              </w:rPr>
              <w:t>Tenure Track Full Time Estimate (FTEF)</w:t>
            </w:r>
          </w:p>
        </w:tc>
        <w:tc>
          <w:tcPr>
            <w:tcW w:w="1279" w:type="dxa"/>
          </w:tcPr>
          <w:p w14:paraId="6E3AE426" w14:textId="332A6D97" w:rsidR="007D6D0E" w:rsidRPr="00891ECB" w:rsidRDefault="00634F6D" w:rsidP="00AA498F">
            <w:pPr>
              <w:rPr>
                <w:rFonts w:ascii="Calibri" w:hAnsi="Calibri" w:cs="Calibri"/>
              </w:rPr>
            </w:pPr>
            <w:r>
              <w:rPr>
                <w:rFonts w:ascii="Calibri" w:hAnsi="Calibri" w:cs="Calibri"/>
              </w:rPr>
              <w:t>8</w:t>
            </w:r>
          </w:p>
        </w:tc>
        <w:tc>
          <w:tcPr>
            <w:tcW w:w="985" w:type="dxa"/>
          </w:tcPr>
          <w:p w14:paraId="644F790B" w14:textId="77777777" w:rsidR="007D6D0E" w:rsidRPr="00891ECB" w:rsidRDefault="007D6D0E" w:rsidP="00AA498F">
            <w:pPr>
              <w:rPr>
                <w:rFonts w:ascii="Calibri" w:hAnsi="Calibri" w:cs="Calibri"/>
              </w:rPr>
            </w:pPr>
            <w:r w:rsidRPr="00891ECB">
              <w:rPr>
                <w:rFonts w:ascii="Calibri" w:hAnsi="Calibri" w:cs="Calibri"/>
              </w:rPr>
              <w:t>19.5</w:t>
            </w:r>
          </w:p>
        </w:tc>
        <w:tc>
          <w:tcPr>
            <w:tcW w:w="1229" w:type="dxa"/>
          </w:tcPr>
          <w:p w14:paraId="57E382EC" w14:textId="77777777" w:rsidR="007D6D0E" w:rsidRPr="00891ECB" w:rsidRDefault="007D6D0E" w:rsidP="00AA498F">
            <w:pPr>
              <w:rPr>
                <w:rFonts w:ascii="Calibri" w:hAnsi="Calibri" w:cs="Calibri"/>
              </w:rPr>
            </w:pPr>
            <w:r w:rsidRPr="00891ECB">
              <w:rPr>
                <w:rFonts w:ascii="Calibri" w:hAnsi="Calibri" w:cs="Calibri"/>
              </w:rPr>
              <w:t>4</w:t>
            </w:r>
          </w:p>
        </w:tc>
        <w:tc>
          <w:tcPr>
            <w:tcW w:w="1637" w:type="dxa"/>
          </w:tcPr>
          <w:p w14:paraId="4E226F1A" w14:textId="77777777" w:rsidR="007D6D0E" w:rsidRPr="00891ECB" w:rsidRDefault="007D6D0E" w:rsidP="00AA498F">
            <w:pPr>
              <w:rPr>
                <w:rFonts w:ascii="Calibri" w:hAnsi="Calibri" w:cs="Calibri"/>
              </w:rPr>
            </w:pPr>
            <w:r w:rsidRPr="00891ECB">
              <w:rPr>
                <w:rFonts w:ascii="Calibri" w:hAnsi="Calibri" w:cs="Calibri"/>
              </w:rPr>
              <w:t>5</w:t>
            </w:r>
          </w:p>
        </w:tc>
      </w:tr>
      <w:tr w:rsidR="007D6D0E" w:rsidRPr="00891ECB" w14:paraId="735FDA45" w14:textId="77777777" w:rsidTr="00AA498F">
        <w:tc>
          <w:tcPr>
            <w:tcW w:w="4225" w:type="dxa"/>
          </w:tcPr>
          <w:p w14:paraId="015299E7" w14:textId="77777777" w:rsidR="007D6D0E" w:rsidRPr="00891ECB" w:rsidRDefault="007D6D0E" w:rsidP="00AA498F">
            <w:pPr>
              <w:rPr>
                <w:rFonts w:ascii="Calibri" w:hAnsi="Calibri" w:cs="Calibri"/>
              </w:rPr>
            </w:pPr>
            <w:r w:rsidRPr="00891ECB">
              <w:rPr>
                <w:rFonts w:ascii="Calibri" w:hAnsi="Calibri" w:cs="Calibri"/>
              </w:rPr>
              <w:t>Lecturer Full Time Estimate (FTEF)</w:t>
            </w:r>
          </w:p>
        </w:tc>
        <w:tc>
          <w:tcPr>
            <w:tcW w:w="1279" w:type="dxa"/>
          </w:tcPr>
          <w:p w14:paraId="58E6F4C7" w14:textId="77777777" w:rsidR="007D6D0E" w:rsidRPr="00891ECB" w:rsidRDefault="007D6D0E" w:rsidP="00AA498F">
            <w:pPr>
              <w:rPr>
                <w:rFonts w:ascii="Calibri" w:hAnsi="Calibri" w:cs="Calibri"/>
              </w:rPr>
            </w:pPr>
            <w:r w:rsidRPr="00891ECB">
              <w:rPr>
                <w:rFonts w:ascii="Calibri" w:hAnsi="Calibri" w:cs="Calibri"/>
              </w:rPr>
              <w:t>6.8</w:t>
            </w:r>
          </w:p>
        </w:tc>
        <w:tc>
          <w:tcPr>
            <w:tcW w:w="985" w:type="dxa"/>
          </w:tcPr>
          <w:p w14:paraId="2F496989" w14:textId="77777777" w:rsidR="007D6D0E" w:rsidRPr="00891ECB" w:rsidRDefault="007D6D0E" w:rsidP="00AA498F">
            <w:pPr>
              <w:rPr>
                <w:rFonts w:ascii="Calibri" w:hAnsi="Calibri" w:cs="Calibri"/>
              </w:rPr>
            </w:pPr>
            <w:r w:rsidRPr="00891ECB">
              <w:rPr>
                <w:rFonts w:ascii="Calibri" w:hAnsi="Calibri" w:cs="Calibri"/>
              </w:rPr>
              <w:t>4</w:t>
            </w:r>
          </w:p>
        </w:tc>
        <w:tc>
          <w:tcPr>
            <w:tcW w:w="1229" w:type="dxa"/>
          </w:tcPr>
          <w:p w14:paraId="2E6279A6" w14:textId="77777777" w:rsidR="007D6D0E" w:rsidRPr="00891ECB" w:rsidRDefault="007D6D0E" w:rsidP="00AA498F">
            <w:pPr>
              <w:rPr>
                <w:rFonts w:ascii="Calibri" w:hAnsi="Calibri" w:cs="Calibri"/>
              </w:rPr>
            </w:pPr>
            <w:r w:rsidRPr="00891ECB">
              <w:rPr>
                <w:rFonts w:ascii="Calibri" w:hAnsi="Calibri" w:cs="Calibri"/>
              </w:rPr>
              <w:t>3.4</w:t>
            </w:r>
          </w:p>
        </w:tc>
        <w:tc>
          <w:tcPr>
            <w:tcW w:w="1637" w:type="dxa"/>
          </w:tcPr>
          <w:p w14:paraId="12E196B8" w14:textId="77777777" w:rsidR="007D6D0E" w:rsidRPr="00891ECB" w:rsidRDefault="007D6D0E" w:rsidP="00AA498F">
            <w:pPr>
              <w:rPr>
                <w:rFonts w:ascii="Calibri" w:hAnsi="Calibri" w:cs="Calibri"/>
              </w:rPr>
            </w:pPr>
            <w:r w:rsidRPr="00891ECB">
              <w:rPr>
                <w:rFonts w:ascii="Calibri" w:hAnsi="Calibri" w:cs="Calibri"/>
              </w:rPr>
              <w:t>2.3</w:t>
            </w:r>
          </w:p>
        </w:tc>
      </w:tr>
      <w:tr w:rsidR="007D6D0E" w:rsidRPr="00891ECB" w14:paraId="7BAA98E0" w14:textId="77777777" w:rsidTr="00AA498F">
        <w:tc>
          <w:tcPr>
            <w:tcW w:w="4225" w:type="dxa"/>
          </w:tcPr>
          <w:p w14:paraId="3F458992" w14:textId="77777777" w:rsidR="007D6D0E" w:rsidRPr="00891ECB" w:rsidRDefault="007D6D0E" w:rsidP="00AA498F">
            <w:pPr>
              <w:rPr>
                <w:rFonts w:ascii="Calibri" w:hAnsi="Calibri" w:cs="Calibri"/>
              </w:rPr>
            </w:pPr>
            <w:r w:rsidRPr="00891ECB">
              <w:rPr>
                <w:rFonts w:ascii="Calibri" w:hAnsi="Calibri" w:cs="Calibri"/>
              </w:rPr>
              <w:t>Tenure Density</w:t>
            </w:r>
          </w:p>
        </w:tc>
        <w:tc>
          <w:tcPr>
            <w:tcW w:w="1279" w:type="dxa"/>
          </w:tcPr>
          <w:p w14:paraId="69BB6D4B" w14:textId="77777777" w:rsidR="007D6D0E" w:rsidRPr="00891ECB" w:rsidRDefault="007D6D0E" w:rsidP="00AA498F">
            <w:pPr>
              <w:rPr>
                <w:rFonts w:ascii="Calibri" w:hAnsi="Calibri" w:cs="Calibri"/>
              </w:rPr>
            </w:pPr>
            <w:r w:rsidRPr="00891ECB">
              <w:rPr>
                <w:rFonts w:ascii="Calibri" w:hAnsi="Calibri" w:cs="Calibri"/>
              </w:rPr>
              <w:t>55%</w:t>
            </w:r>
          </w:p>
        </w:tc>
        <w:tc>
          <w:tcPr>
            <w:tcW w:w="985" w:type="dxa"/>
          </w:tcPr>
          <w:p w14:paraId="565CCC7B" w14:textId="77777777" w:rsidR="007D6D0E" w:rsidRPr="00891ECB" w:rsidRDefault="007D6D0E" w:rsidP="00AA498F">
            <w:pPr>
              <w:rPr>
                <w:rFonts w:ascii="Calibri" w:hAnsi="Calibri" w:cs="Calibri"/>
              </w:rPr>
            </w:pPr>
            <w:r w:rsidRPr="00891ECB">
              <w:rPr>
                <w:rFonts w:ascii="Calibri" w:hAnsi="Calibri" w:cs="Calibri"/>
              </w:rPr>
              <w:t>83%</w:t>
            </w:r>
          </w:p>
        </w:tc>
        <w:tc>
          <w:tcPr>
            <w:tcW w:w="1229" w:type="dxa"/>
          </w:tcPr>
          <w:p w14:paraId="411D7CA6" w14:textId="77777777" w:rsidR="007D6D0E" w:rsidRPr="00891ECB" w:rsidRDefault="007D6D0E" w:rsidP="00AA498F">
            <w:pPr>
              <w:rPr>
                <w:rFonts w:ascii="Calibri" w:hAnsi="Calibri" w:cs="Calibri"/>
              </w:rPr>
            </w:pPr>
            <w:r w:rsidRPr="00891ECB">
              <w:rPr>
                <w:rFonts w:ascii="Calibri" w:hAnsi="Calibri" w:cs="Calibri"/>
              </w:rPr>
              <w:t>54%</w:t>
            </w:r>
          </w:p>
        </w:tc>
        <w:tc>
          <w:tcPr>
            <w:tcW w:w="1637" w:type="dxa"/>
          </w:tcPr>
          <w:p w14:paraId="2343D0B6" w14:textId="77777777" w:rsidR="007D6D0E" w:rsidRPr="00891ECB" w:rsidRDefault="007D6D0E" w:rsidP="00AA498F">
            <w:pPr>
              <w:rPr>
                <w:rFonts w:ascii="Calibri" w:hAnsi="Calibri" w:cs="Calibri"/>
              </w:rPr>
            </w:pPr>
            <w:r w:rsidRPr="00891ECB">
              <w:rPr>
                <w:rFonts w:ascii="Calibri" w:hAnsi="Calibri" w:cs="Calibri"/>
              </w:rPr>
              <w:t>68%</w:t>
            </w:r>
          </w:p>
        </w:tc>
      </w:tr>
      <w:tr w:rsidR="007D6D0E" w:rsidRPr="00891ECB" w14:paraId="0D08C657" w14:textId="77777777" w:rsidTr="00AA498F">
        <w:tc>
          <w:tcPr>
            <w:tcW w:w="4225" w:type="dxa"/>
          </w:tcPr>
          <w:p w14:paraId="5AB7C382" w14:textId="77777777" w:rsidR="007D6D0E" w:rsidRPr="00891ECB" w:rsidRDefault="007D6D0E" w:rsidP="00AA498F">
            <w:pPr>
              <w:rPr>
                <w:rFonts w:ascii="Calibri" w:hAnsi="Calibri" w:cs="Calibri"/>
              </w:rPr>
            </w:pPr>
            <w:r w:rsidRPr="00891ECB">
              <w:rPr>
                <w:rFonts w:ascii="Calibri" w:hAnsi="Calibri" w:cs="Calibri"/>
              </w:rPr>
              <w:t>Majors</w:t>
            </w:r>
          </w:p>
        </w:tc>
        <w:tc>
          <w:tcPr>
            <w:tcW w:w="1279" w:type="dxa"/>
          </w:tcPr>
          <w:p w14:paraId="56D42F10" w14:textId="15C41B5D" w:rsidR="007D6D0E" w:rsidRPr="00891ECB" w:rsidRDefault="00BE702C" w:rsidP="00AA498F">
            <w:pPr>
              <w:rPr>
                <w:rFonts w:ascii="Calibri" w:hAnsi="Calibri" w:cs="Calibri"/>
              </w:rPr>
            </w:pPr>
            <w:r>
              <w:rPr>
                <w:rFonts w:ascii="Calibri" w:hAnsi="Calibri" w:cs="Calibri"/>
              </w:rPr>
              <w:t>623</w:t>
            </w:r>
          </w:p>
        </w:tc>
        <w:tc>
          <w:tcPr>
            <w:tcW w:w="985" w:type="dxa"/>
          </w:tcPr>
          <w:p w14:paraId="251E54AD" w14:textId="77777777" w:rsidR="007D6D0E" w:rsidRPr="00891ECB" w:rsidRDefault="007D6D0E" w:rsidP="00AA498F">
            <w:pPr>
              <w:rPr>
                <w:rFonts w:ascii="Calibri" w:hAnsi="Calibri" w:cs="Calibri"/>
              </w:rPr>
            </w:pPr>
            <w:r w:rsidRPr="00891ECB">
              <w:rPr>
                <w:rFonts w:ascii="Calibri" w:hAnsi="Calibri" w:cs="Calibri"/>
              </w:rPr>
              <w:t>1068</w:t>
            </w:r>
          </w:p>
        </w:tc>
        <w:tc>
          <w:tcPr>
            <w:tcW w:w="1229" w:type="dxa"/>
          </w:tcPr>
          <w:p w14:paraId="17A33EDA" w14:textId="77777777" w:rsidR="007D6D0E" w:rsidRPr="00891ECB" w:rsidRDefault="007D6D0E" w:rsidP="00AA498F">
            <w:pPr>
              <w:rPr>
                <w:rFonts w:ascii="Calibri" w:hAnsi="Calibri" w:cs="Calibri"/>
              </w:rPr>
            </w:pPr>
            <w:r w:rsidRPr="00891ECB">
              <w:rPr>
                <w:rFonts w:ascii="Calibri" w:hAnsi="Calibri" w:cs="Calibri"/>
              </w:rPr>
              <w:t>297</w:t>
            </w:r>
          </w:p>
        </w:tc>
        <w:tc>
          <w:tcPr>
            <w:tcW w:w="1637" w:type="dxa"/>
          </w:tcPr>
          <w:p w14:paraId="6CAEE80A" w14:textId="77777777" w:rsidR="007D6D0E" w:rsidRPr="00891ECB" w:rsidRDefault="007D6D0E" w:rsidP="00AA498F">
            <w:pPr>
              <w:rPr>
                <w:rFonts w:ascii="Calibri" w:hAnsi="Calibri" w:cs="Calibri"/>
              </w:rPr>
            </w:pPr>
            <w:r w:rsidRPr="00891ECB">
              <w:rPr>
                <w:rFonts w:ascii="Calibri" w:hAnsi="Calibri" w:cs="Calibri"/>
              </w:rPr>
              <w:t>206</w:t>
            </w:r>
          </w:p>
        </w:tc>
      </w:tr>
      <w:tr w:rsidR="007D6D0E" w:rsidRPr="00891ECB" w14:paraId="1901ABF7" w14:textId="77777777" w:rsidTr="00AA498F">
        <w:tc>
          <w:tcPr>
            <w:tcW w:w="4225" w:type="dxa"/>
          </w:tcPr>
          <w:p w14:paraId="24ADB114" w14:textId="77777777" w:rsidR="007D6D0E" w:rsidRPr="00891ECB" w:rsidRDefault="007D6D0E" w:rsidP="00AA498F">
            <w:pPr>
              <w:rPr>
                <w:rFonts w:ascii="Calibri" w:hAnsi="Calibri" w:cs="Calibri"/>
              </w:rPr>
            </w:pPr>
            <w:r w:rsidRPr="00891ECB">
              <w:rPr>
                <w:rFonts w:ascii="Calibri" w:hAnsi="Calibri" w:cs="Calibri"/>
              </w:rPr>
              <w:t>Majors/ TT FTEF</w:t>
            </w:r>
          </w:p>
        </w:tc>
        <w:tc>
          <w:tcPr>
            <w:tcW w:w="1279" w:type="dxa"/>
          </w:tcPr>
          <w:p w14:paraId="366F0BF5" w14:textId="3F50EED7" w:rsidR="007D6D0E" w:rsidRPr="00891ECB" w:rsidRDefault="00BE702C" w:rsidP="00AA498F">
            <w:pPr>
              <w:rPr>
                <w:rFonts w:ascii="Calibri" w:hAnsi="Calibri" w:cs="Calibri"/>
              </w:rPr>
            </w:pPr>
            <w:r>
              <w:rPr>
                <w:rFonts w:ascii="Calibri" w:hAnsi="Calibri" w:cs="Calibri"/>
              </w:rPr>
              <w:t>79</w:t>
            </w:r>
          </w:p>
        </w:tc>
        <w:tc>
          <w:tcPr>
            <w:tcW w:w="985" w:type="dxa"/>
          </w:tcPr>
          <w:p w14:paraId="5D2A789D" w14:textId="77777777" w:rsidR="007D6D0E" w:rsidRPr="00891ECB" w:rsidRDefault="007D6D0E" w:rsidP="00AA498F">
            <w:pPr>
              <w:rPr>
                <w:rFonts w:ascii="Calibri" w:hAnsi="Calibri" w:cs="Calibri"/>
              </w:rPr>
            </w:pPr>
            <w:r w:rsidRPr="00891ECB">
              <w:rPr>
                <w:rFonts w:ascii="Calibri" w:hAnsi="Calibri" w:cs="Calibri"/>
              </w:rPr>
              <w:t>54.8</w:t>
            </w:r>
          </w:p>
        </w:tc>
        <w:tc>
          <w:tcPr>
            <w:tcW w:w="1229" w:type="dxa"/>
          </w:tcPr>
          <w:p w14:paraId="41620B3B" w14:textId="77777777" w:rsidR="007D6D0E" w:rsidRPr="00891ECB" w:rsidRDefault="007D6D0E" w:rsidP="00AA498F">
            <w:pPr>
              <w:rPr>
                <w:rFonts w:ascii="Calibri" w:hAnsi="Calibri" w:cs="Calibri"/>
              </w:rPr>
            </w:pPr>
            <w:r w:rsidRPr="00891ECB">
              <w:rPr>
                <w:rFonts w:ascii="Calibri" w:hAnsi="Calibri" w:cs="Calibri"/>
              </w:rPr>
              <w:t>74.2</w:t>
            </w:r>
          </w:p>
        </w:tc>
        <w:tc>
          <w:tcPr>
            <w:tcW w:w="1637" w:type="dxa"/>
          </w:tcPr>
          <w:p w14:paraId="6955BB5C" w14:textId="77777777" w:rsidR="007D6D0E" w:rsidRPr="00891ECB" w:rsidRDefault="007D6D0E" w:rsidP="00AA498F">
            <w:pPr>
              <w:rPr>
                <w:rFonts w:ascii="Calibri" w:hAnsi="Calibri" w:cs="Calibri"/>
              </w:rPr>
            </w:pPr>
            <w:r w:rsidRPr="00891ECB">
              <w:rPr>
                <w:rFonts w:ascii="Calibri" w:hAnsi="Calibri" w:cs="Calibri"/>
              </w:rPr>
              <w:t>41.2</w:t>
            </w:r>
          </w:p>
        </w:tc>
      </w:tr>
      <w:tr w:rsidR="007D6D0E" w:rsidRPr="00891ECB" w14:paraId="2D6D35C5" w14:textId="77777777" w:rsidTr="00AA498F">
        <w:tc>
          <w:tcPr>
            <w:tcW w:w="4225" w:type="dxa"/>
          </w:tcPr>
          <w:p w14:paraId="702ED9A6" w14:textId="77777777" w:rsidR="007D6D0E" w:rsidRPr="00891ECB" w:rsidRDefault="007D6D0E" w:rsidP="00AA498F">
            <w:pPr>
              <w:rPr>
                <w:rFonts w:ascii="Calibri" w:hAnsi="Calibri" w:cs="Calibri"/>
              </w:rPr>
            </w:pPr>
            <w:r w:rsidRPr="00891ECB">
              <w:rPr>
                <w:rFonts w:ascii="Calibri" w:hAnsi="Calibri" w:cs="Calibri"/>
              </w:rPr>
              <w:t>FTES</w:t>
            </w:r>
          </w:p>
        </w:tc>
        <w:tc>
          <w:tcPr>
            <w:tcW w:w="1279" w:type="dxa"/>
          </w:tcPr>
          <w:p w14:paraId="5060BAFA" w14:textId="77777777" w:rsidR="007D6D0E" w:rsidRPr="00891ECB" w:rsidRDefault="007D6D0E" w:rsidP="00AA498F">
            <w:pPr>
              <w:rPr>
                <w:rFonts w:ascii="Calibri" w:hAnsi="Calibri" w:cs="Calibri"/>
              </w:rPr>
            </w:pPr>
            <w:r w:rsidRPr="00891ECB">
              <w:rPr>
                <w:rFonts w:ascii="Calibri" w:hAnsi="Calibri" w:cs="Calibri"/>
              </w:rPr>
              <w:t>454.9</w:t>
            </w:r>
          </w:p>
        </w:tc>
        <w:tc>
          <w:tcPr>
            <w:tcW w:w="985" w:type="dxa"/>
          </w:tcPr>
          <w:p w14:paraId="29F1E476" w14:textId="77777777" w:rsidR="007D6D0E" w:rsidRPr="00891ECB" w:rsidRDefault="007D6D0E" w:rsidP="00AA498F">
            <w:pPr>
              <w:rPr>
                <w:rFonts w:ascii="Calibri" w:hAnsi="Calibri" w:cs="Calibri"/>
              </w:rPr>
            </w:pPr>
            <w:r w:rsidRPr="00891ECB">
              <w:rPr>
                <w:rFonts w:ascii="Calibri" w:hAnsi="Calibri" w:cs="Calibri"/>
              </w:rPr>
              <w:t>581.5</w:t>
            </w:r>
          </w:p>
        </w:tc>
        <w:tc>
          <w:tcPr>
            <w:tcW w:w="1229" w:type="dxa"/>
          </w:tcPr>
          <w:p w14:paraId="3FD63BF6" w14:textId="77777777" w:rsidR="007D6D0E" w:rsidRPr="00891ECB" w:rsidRDefault="007D6D0E" w:rsidP="00AA498F">
            <w:pPr>
              <w:rPr>
                <w:rFonts w:ascii="Calibri" w:hAnsi="Calibri" w:cs="Calibri"/>
              </w:rPr>
            </w:pPr>
            <w:r w:rsidRPr="00891ECB">
              <w:rPr>
                <w:rFonts w:ascii="Calibri" w:hAnsi="Calibri" w:cs="Calibri"/>
              </w:rPr>
              <w:t>145.7</w:t>
            </w:r>
          </w:p>
        </w:tc>
        <w:tc>
          <w:tcPr>
            <w:tcW w:w="1637" w:type="dxa"/>
          </w:tcPr>
          <w:p w14:paraId="18C735F2" w14:textId="77777777" w:rsidR="007D6D0E" w:rsidRPr="00891ECB" w:rsidRDefault="007D6D0E" w:rsidP="00AA498F">
            <w:pPr>
              <w:rPr>
                <w:rFonts w:ascii="Calibri" w:hAnsi="Calibri" w:cs="Calibri"/>
              </w:rPr>
            </w:pPr>
            <w:r w:rsidRPr="00891ECB">
              <w:rPr>
                <w:rFonts w:ascii="Calibri" w:hAnsi="Calibri" w:cs="Calibri"/>
              </w:rPr>
              <w:t>153.4</w:t>
            </w:r>
          </w:p>
        </w:tc>
      </w:tr>
      <w:tr w:rsidR="007D6D0E" w:rsidRPr="00891ECB" w14:paraId="016C849C" w14:textId="77777777" w:rsidTr="00AA498F">
        <w:tc>
          <w:tcPr>
            <w:tcW w:w="4225" w:type="dxa"/>
          </w:tcPr>
          <w:p w14:paraId="51B48A87" w14:textId="77777777" w:rsidR="007D6D0E" w:rsidRPr="00891ECB" w:rsidRDefault="007D6D0E" w:rsidP="00AA498F">
            <w:pPr>
              <w:rPr>
                <w:rFonts w:ascii="Calibri" w:hAnsi="Calibri" w:cs="Calibri"/>
              </w:rPr>
            </w:pPr>
            <w:r w:rsidRPr="00891ECB">
              <w:rPr>
                <w:rFonts w:ascii="Calibri" w:hAnsi="Calibri" w:cs="Calibri"/>
              </w:rPr>
              <w:t>SFR</w:t>
            </w:r>
          </w:p>
        </w:tc>
        <w:tc>
          <w:tcPr>
            <w:tcW w:w="1279" w:type="dxa"/>
          </w:tcPr>
          <w:p w14:paraId="16332D38" w14:textId="77777777" w:rsidR="007D6D0E" w:rsidRPr="00891ECB" w:rsidRDefault="007D6D0E" w:rsidP="00AA498F">
            <w:pPr>
              <w:rPr>
                <w:rFonts w:ascii="Calibri" w:hAnsi="Calibri" w:cs="Calibri"/>
              </w:rPr>
            </w:pPr>
            <w:r w:rsidRPr="00891ECB">
              <w:rPr>
                <w:rFonts w:ascii="Calibri" w:hAnsi="Calibri" w:cs="Calibri"/>
              </w:rPr>
              <w:t>31.2</w:t>
            </w:r>
          </w:p>
        </w:tc>
        <w:tc>
          <w:tcPr>
            <w:tcW w:w="985" w:type="dxa"/>
          </w:tcPr>
          <w:p w14:paraId="445A7E75" w14:textId="77777777" w:rsidR="007D6D0E" w:rsidRPr="00891ECB" w:rsidRDefault="007D6D0E" w:rsidP="00AA498F">
            <w:pPr>
              <w:rPr>
                <w:rFonts w:ascii="Calibri" w:hAnsi="Calibri" w:cs="Calibri"/>
              </w:rPr>
            </w:pPr>
            <w:r w:rsidRPr="00891ECB">
              <w:rPr>
                <w:rFonts w:ascii="Calibri" w:hAnsi="Calibri" w:cs="Calibri"/>
              </w:rPr>
              <w:t>26.4</w:t>
            </w:r>
          </w:p>
        </w:tc>
        <w:tc>
          <w:tcPr>
            <w:tcW w:w="1229" w:type="dxa"/>
          </w:tcPr>
          <w:p w14:paraId="5EB2226C" w14:textId="77777777" w:rsidR="007D6D0E" w:rsidRPr="00891ECB" w:rsidRDefault="007D6D0E" w:rsidP="00AA498F">
            <w:pPr>
              <w:rPr>
                <w:rFonts w:ascii="Calibri" w:hAnsi="Calibri" w:cs="Calibri"/>
              </w:rPr>
            </w:pPr>
            <w:r w:rsidRPr="00891ECB">
              <w:rPr>
                <w:rFonts w:ascii="Calibri" w:hAnsi="Calibri" w:cs="Calibri"/>
              </w:rPr>
              <w:t>22.9</w:t>
            </w:r>
          </w:p>
        </w:tc>
        <w:tc>
          <w:tcPr>
            <w:tcW w:w="1637" w:type="dxa"/>
          </w:tcPr>
          <w:p w14:paraId="72DF73DB" w14:textId="77777777" w:rsidR="007D6D0E" w:rsidRPr="00891ECB" w:rsidRDefault="007D6D0E" w:rsidP="00AA498F">
            <w:pPr>
              <w:rPr>
                <w:rFonts w:ascii="Calibri" w:hAnsi="Calibri" w:cs="Calibri"/>
              </w:rPr>
            </w:pPr>
            <w:r w:rsidRPr="00891ECB">
              <w:rPr>
                <w:rFonts w:ascii="Calibri" w:hAnsi="Calibri" w:cs="Calibri"/>
              </w:rPr>
              <w:t>21.0</w:t>
            </w:r>
          </w:p>
        </w:tc>
      </w:tr>
    </w:tbl>
    <w:p w14:paraId="3B280573" w14:textId="4A5FC930" w:rsidR="007D6D0E" w:rsidRPr="00891ECB" w:rsidRDefault="007D6D0E" w:rsidP="007D6D0E">
      <w:pPr>
        <w:spacing w:after="0" w:line="240" w:lineRule="auto"/>
        <w:rPr>
          <w:rFonts w:ascii="Calibri" w:hAnsi="Calibri" w:cs="Calibri"/>
        </w:rPr>
      </w:pPr>
      <w:r w:rsidRPr="00891ECB">
        <w:rPr>
          <w:rFonts w:ascii="Calibri" w:hAnsi="Calibri" w:cs="Calibri"/>
          <w:i/>
        </w:rPr>
        <w:t>Source.</w:t>
      </w:r>
      <w:r w:rsidRPr="00891ECB">
        <w:rPr>
          <w:rFonts w:ascii="Calibri" w:hAnsi="Calibri" w:cs="Calibri"/>
        </w:rPr>
        <w:t xml:space="preserve"> Provost Summary for </w:t>
      </w:r>
      <w:r w:rsidR="008217CB">
        <w:rPr>
          <w:rFonts w:ascii="Calibri" w:hAnsi="Calibri" w:cs="Calibri"/>
        </w:rPr>
        <w:t xml:space="preserve">University </w:t>
      </w:r>
      <w:r w:rsidRPr="00891ECB">
        <w:rPr>
          <w:rFonts w:ascii="Calibri" w:hAnsi="Calibri" w:cs="Calibri"/>
        </w:rPr>
        <w:t>Re-Organization Proposal</w:t>
      </w:r>
      <w:r w:rsidR="00BE702C">
        <w:rPr>
          <w:rFonts w:ascii="Calibri" w:hAnsi="Calibri" w:cs="Calibri"/>
        </w:rPr>
        <w:t xml:space="preserve"> and Fall 2023 Tableau data</w:t>
      </w:r>
      <w:r w:rsidRPr="00891ECB">
        <w:rPr>
          <w:rFonts w:ascii="Calibri" w:hAnsi="Calibri" w:cs="Calibri"/>
        </w:rPr>
        <w:t xml:space="preserve">. </w:t>
      </w:r>
    </w:p>
    <w:p w14:paraId="6EAB78F6" w14:textId="77777777" w:rsidR="007D6D0E" w:rsidRPr="00492979" w:rsidRDefault="007D6D0E" w:rsidP="00494C33">
      <w:pPr>
        <w:spacing w:after="0" w:line="240" w:lineRule="auto"/>
        <w:ind w:firstLine="720"/>
        <w:rPr>
          <w:rFonts w:asciiTheme="minorHAnsi" w:hAnsiTheme="minorHAnsi" w:cstheme="minorHAnsi"/>
          <w:color w:val="000000"/>
        </w:rPr>
      </w:pPr>
    </w:p>
    <w:p w14:paraId="197CA754" w14:textId="23E3DBF9" w:rsidR="00B73835" w:rsidRPr="00176FB6" w:rsidRDefault="00D21870" w:rsidP="00BE702C">
      <w:pPr>
        <w:spacing w:after="0" w:line="240" w:lineRule="auto"/>
        <w:ind w:firstLine="360"/>
        <w:rPr>
          <w:rFonts w:asciiTheme="minorHAnsi" w:hAnsiTheme="minorHAnsi" w:cstheme="minorHAnsi"/>
          <w:color w:val="000000"/>
        </w:rPr>
      </w:pPr>
      <w:r w:rsidRPr="00176FB6">
        <w:rPr>
          <w:rFonts w:asciiTheme="minorHAnsi" w:hAnsiTheme="minorHAnsi" w:cstheme="minorHAnsi"/>
          <w:color w:val="000000"/>
        </w:rPr>
        <w:t xml:space="preserve">This extremely high faculty/student ratio means that the Psychology department </w:t>
      </w:r>
      <w:r w:rsidR="00AD5589" w:rsidRPr="00176FB6">
        <w:rPr>
          <w:rFonts w:asciiTheme="minorHAnsi" w:hAnsiTheme="minorHAnsi" w:cstheme="minorHAnsi"/>
          <w:color w:val="000000"/>
        </w:rPr>
        <w:t xml:space="preserve">has </w:t>
      </w:r>
      <w:r w:rsidRPr="00176FB6">
        <w:rPr>
          <w:rFonts w:asciiTheme="minorHAnsi" w:hAnsiTheme="minorHAnsi" w:cstheme="minorHAnsi"/>
          <w:color w:val="000000"/>
        </w:rPr>
        <w:t xml:space="preserve">had to severely limit the breadth and depth of course offerings, as well as the programs offered. The Psychology minor was discontinued in </w:t>
      </w:r>
      <w:r w:rsidR="00B73835" w:rsidRPr="000B28D6">
        <w:rPr>
          <w:rFonts w:asciiTheme="minorHAnsi" w:hAnsiTheme="minorHAnsi" w:cstheme="minorHAnsi"/>
          <w:color w:val="000000"/>
        </w:rPr>
        <w:t>2020</w:t>
      </w:r>
      <w:r w:rsidRPr="000B28D6">
        <w:rPr>
          <w:rFonts w:asciiTheme="minorHAnsi" w:hAnsiTheme="minorHAnsi" w:cstheme="minorHAnsi"/>
          <w:color w:val="000000"/>
        </w:rPr>
        <w:t xml:space="preserve">. </w:t>
      </w:r>
      <w:r w:rsidR="00735063" w:rsidRPr="000B28D6">
        <w:rPr>
          <w:rFonts w:asciiTheme="minorHAnsi" w:hAnsiTheme="minorHAnsi" w:cstheme="minorHAnsi"/>
          <w:color w:val="000000"/>
        </w:rPr>
        <w:t>T</w:t>
      </w:r>
      <w:r w:rsidR="00B73835" w:rsidRPr="000B28D6">
        <w:rPr>
          <w:rFonts w:asciiTheme="minorHAnsi" w:hAnsiTheme="minorHAnsi" w:cstheme="minorHAnsi"/>
          <w:color w:val="000000"/>
        </w:rPr>
        <w:t>he department discontinued a Master of Arts degree focused on Depth Psychology in Fall 2023 (</w:t>
      </w:r>
      <w:r w:rsidR="00B73835" w:rsidRPr="006B2D5B">
        <w:rPr>
          <w:rFonts w:asciiTheme="minorHAnsi" w:hAnsiTheme="minorHAnsi" w:cstheme="minorHAnsi"/>
          <w:color w:val="000000"/>
        </w:rPr>
        <w:t>Master of Arts d</w:t>
      </w:r>
      <w:r w:rsidR="00B73835" w:rsidRPr="00FC7248">
        <w:rPr>
          <w:rFonts w:asciiTheme="minorHAnsi" w:hAnsiTheme="minorHAnsi" w:cstheme="minorHAnsi"/>
          <w:color w:val="000000"/>
        </w:rPr>
        <w:t>egree</w:t>
      </w:r>
      <w:r w:rsidR="00AD5589" w:rsidRPr="00FC7248">
        <w:rPr>
          <w:rFonts w:asciiTheme="minorHAnsi" w:hAnsiTheme="minorHAnsi" w:cstheme="minorHAnsi"/>
          <w:color w:val="000000"/>
        </w:rPr>
        <w:t>s</w:t>
      </w:r>
      <w:r w:rsidR="00B73835" w:rsidRPr="00FC7248">
        <w:rPr>
          <w:rFonts w:asciiTheme="minorHAnsi" w:hAnsiTheme="minorHAnsi" w:cstheme="minorHAnsi"/>
          <w:color w:val="000000"/>
        </w:rPr>
        <w:t xml:space="preserve"> in Art Therapy and Humanistic Psychology were discontinued in 2008 and 2007</w:t>
      </w:r>
      <w:r w:rsidR="00AD5589" w:rsidRPr="00FC7248">
        <w:rPr>
          <w:rFonts w:asciiTheme="minorHAnsi" w:hAnsiTheme="minorHAnsi" w:cstheme="minorHAnsi"/>
          <w:color w:val="000000"/>
        </w:rPr>
        <w:t xml:space="preserve"> respectively</w:t>
      </w:r>
      <w:r w:rsidR="00B73835" w:rsidRPr="00FC7248">
        <w:rPr>
          <w:rFonts w:asciiTheme="minorHAnsi" w:hAnsiTheme="minorHAnsi" w:cstheme="minorHAnsi"/>
          <w:color w:val="000000"/>
        </w:rPr>
        <w:t xml:space="preserve">).  </w:t>
      </w:r>
      <w:r w:rsidR="00B73835" w:rsidRPr="00492979">
        <w:rPr>
          <w:rFonts w:asciiTheme="minorHAnsi" w:hAnsiTheme="minorHAnsi" w:cstheme="minorHAnsi"/>
          <w:color w:val="000000"/>
        </w:rPr>
        <w:t xml:space="preserve">From the early 1990s to 2013, the department housed the Gerontology minor (discontinued in 2019) and the Organizational Development Master’s program (moved </w:t>
      </w:r>
      <w:r w:rsidR="00B73835" w:rsidRPr="00176FB6">
        <w:rPr>
          <w:rFonts w:asciiTheme="minorHAnsi" w:hAnsiTheme="minorHAnsi" w:cstheme="minorHAnsi"/>
          <w:color w:val="000000"/>
        </w:rPr>
        <w:t>to the Hutchins School in 2011). From 2005 to 2008, the department offered a Human Development minor (now its own major</w:t>
      </w:r>
      <w:r w:rsidR="00A5489A" w:rsidRPr="00176FB6">
        <w:rPr>
          <w:rFonts w:asciiTheme="minorHAnsi" w:hAnsiTheme="minorHAnsi" w:cstheme="minorHAnsi"/>
          <w:color w:val="000000"/>
        </w:rPr>
        <w:t xml:space="preserve"> housed in the Anthropology department</w:t>
      </w:r>
      <w:r w:rsidR="00B73835" w:rsidRPr="00176FB6">
        <w:rPr>
          <w:rFonts w:asciiTheme="minorHAnsi" w:hAnsiTheme="minorHAnsi" w:cstheme="minorHAnsi"/>
          <w:color w:val="000000"/>
        </w:rPr>
        <w:t xml:space="preserve">). </w:t>
      </w:r>
      <w:r w:rsidR="00B73835" w:rsidRPr="00176FB6">
        <w:rPr>
          <w:rFonts w:asciiTheme="minorHAnsi" w:hAnsiTheme="minorHAnsi" w:cstheme="minorHAnsi"/>
          <w:color w:val="000000"/>
        </w:rPr>
        <w:tab/>
      </w:r>
    </w:p>
    <w:p w14:paraId="5FC06259" w14:textId="30763D7F" w:rsidR="00140E2C" w:rsidRPr="00891ECB" w:rsidRDefault="00D21870" w:rsidP="00BE702C">
      <w:pPr>
        <w:spacing w:after="0" w:line="240" w:lineRule="auto"/>
        <w:ind w:firstLine="360"/>
        <w:rPr>
          <w:rFonts w:asciiTheme="minorHAnsi" w:hAnsiTheme="minorHAnsi" w:cstheme="minorHAnsi"/>
          <w:color w:val="000000"/>
        </w:rPr>
      </w:pPr>
      <w:r w:rsidRPr="000B28D6">
        <w:rPr>
          <w:rFonts w:asciiTheme="minorHAnsi" w:hAnsiTheme="minorHAnsi" w:cstheme="minorHAnsi"/>
          <w:color w:val="000000"/>
        </w:rPr>
        <w:lastRenderedPageBreak/>
        <w:t>In addition, due to the high student / faculty ratio</w:t>
      </w:r>
      <w:r w:rsidR="00B807A9" w:rsidRPr="000B28D6">
        <w:rPr>
          <w:rFonts w:asciiTheme="minorHAnsi" w:hAnsiTheme="minorHAnsi" w:cstheme="minorHAnsi"/>
          <w:color w:val="000000"/>
        </w:rPr>
        <w:t>,</w:t>
      </w:r>
      <w:r w:rsidRPr="000B28D6">
        <w:rPr>
          <w:rFonts w:asciiTheme="minorHAnsi" w:hAnsiTheme="minorHAnsi" w:cstheme="minorHAnsi"/>
          <w:color w:val="000000"/>
        </w:rPr>
        <w:t xml:space="preserve"> class sizes have increased (for example, from 2020 to 2022</w:t>
      </w:r>
      <w:r w:rsidR="00BE702C">
        <w:rPr>
          <w:rFonts w:asciiTheme="minorHAnsi" w:hAnsiTheme="minorHAnsi" w:cstheme="minorHAnsi"/>
          <w:color w:val="000000"/>
        </w:rPr>
        <w:t>,</w:t>
      </w:r>
      <w:r w:rsidRPr="000B28D6">
        <w:rPr>
          <w:rFonts w:asciiTheme="minorHAnsi" w:hAnsiTheme="minorHAnsi" w:cstheme="minorHAnsi"/>
          <w:color w:val="000000"/>
        </w:rPr>
        <w:t xml:space="preserve"> </w:t>
      </w:r>
      <w:proofErr w:type="spellStart"/>
      <w:r w:rsidRPr="00523B94">
        <w:rPr>
          <w:rFonts w:asciiTheme="minorHAnsi" w:hAnsiTheme="minorHAnsi" w:cstheme="minorHAnsi"/>
          <w:i/>
          <w:color w:val="000000"/>
        </w:rPr>
        <w:t>Psy</w:t>
      </w:r>
      <w:proofErr w:type="spellEnd"/>
      <w:r w:rsidRPr="00523B94">
        <w:rPr>
          <w:rFonts w:asciiTheme="minorHAnsi" w:hAnsiTheme="minorHAnsi" w:cstheme="minorHAnsi"/>
          <w:i/>
          <w:color w:val="000000"/>
        </w:rPr>
        <w:t xml:space="preserve"> 2</w:t>
      </w:r>
      <w:r w:rsidR="008559B3" w:rsidRPr="006B2D5B">
        <w:rPr>
          <w:rFonts w:asciiTheme="minorHAnsi" w:hAnsiTheme="minorHAnsi" w:cstheme="minorHAnsi"/>
          <w:i/>
          <w:color w:val="000000"/>
        </w:rPr>
        <w:t>80</w:t>
      </w:r>
      <w:r w:rsidRPr="00FC7248">
        <w:rPr>
          <w:rFonts w:asciiTheme="minorHAnsi" w:hAnsiTheme="minorHAnsi" w:cstheme="minorHAnsi"/>
          <w:color w:val="000000"/>
        </w:rPr>
        <w:t xml:space="preserve"> class sizes increased from 25 to 30 students) and the department has not been able to </w:t>
      </w:r>
      <w:r w:rsidR="008559B3" w:rsidRPr="00FC7248">
        <w:rPr>
          <w:rFonts w:asciiTheme="minorHAnsi" w:hAnsiTheme="minorHAnsi" w:cstheme="minorHAnsi"/>
          <w:color w:val="000000"/>
        </w:rPr>
        <w:t>participate in</w:t>
      </w:r>
      <w:r w:rsidRPr="00FC7248">
        <w:rPr>
          <w:rFonts w:asciiTheme="minorHAnsi" w:hAnsiTheme="minorHAnsi" w:cstheme="minorHAnsi"/>
          <w:color w:val="000000"/>
        </w:rPr>
        <w:t xml:space="preserve"> any small interdisciplinary first or second year programs. The department is also limited in contributing to the campus in the number of GE courses offered - currently the department only offers two - </w:t>
      </w:r>
      <w:r w:rsidRPr="00FC7248">
        <w:rPr>
          <w:rFonts w:asciiTheme="minorHAnsi" w:hAnsiTheme="minorHAnsi" w:cstheme="minorHAnsi"/>
          <w:i/>
          <w:color w:val="000000"/>
        </w:rPr>
        <w:t>Psy 250</w:t>
      </w:r>
      <w:r w:rsidR="008559B3" w:rsidRPr="00FC7248">
        <w:rPr>
          <w:rFonts w:asciiTheme="minorHAnsi" w:hAnsiTheme="minorHAnsi" w:cstheme="minorHAnsi"/>
          <w:i/>
          <w:color w:val="000000"/>
        </w:rPr>
        <w:t>,</w:t>
      </w:r>
      <w:r w:rsidR="008559B3" w:rsidRPr="00891ECB">
        <w:rPr>
          <w:rFonts w:asciiTheme="minorHAnsi" w:hAnsiTheme="minorHAnsi" w:cstheme="minorHAnsi"/>
          <w:color w:val="000000"/>
        </w:rPr>
        <w:t xml:space="preserve"> </w:t>
      </w:r>
      <w:r w:rsidR="008559B3" w:rsidRPr="00891ECB">
        <w:rPr>
          <w:rFonts w:asciiTheme="minorHAnsi" w:hAnsiTheme="minorHAnsi" w:cstheme="minorHAnsi"/>
          <w:i/>
          <w:color w:val="000000"/>
        </w:rPr>
        <w:t>Introduction to Psychology</w:t>
      </w:r>
      <w:r w:rsidR="008559B3" w:rsidRPr="00891ECB">
        <w:rPr>
          <w:rFonts w:asciiTheme="minorHAnsi" w:hAnsiTheme="minorHAnsi" w:cstheme="minorHAnsi"/>
          <w:color w:val="000000"/>
        </w:rPr>
        <w:t>,</w:t>
      </w:r>
      <w:r w:rsidRPr="00891ECB">
        <w:rPr>
          <w:rFonts w:asciiTheme="minorHAnsi" w:hAnsiTheme="minorHAnsi" w:cstheme="minorHAnsi"/>
          <w:color w:val="000000"/>
        </w:rPr>
        <w:t xml:space="preserve"> and </w:t>
      </w:r>
      <w:r w:rsidRPr="00891ECB">
        <w:rPr>
          <w:rFonts w:asciiTheme="minorHAnsi" w:hAnsiTheme="minorHAnsi" w:cstheme="minorHAnsi"/>
          <w:i/>
          <w:color w:val="000000"/>
        </w:rPr>
        <w:t>Psy 325</w:t>
      </w:r>
      <w:r w:rsidR="008559B3" w:rsidRPr="00891ECB">
        <w:rPr>
          <w:rFonts w:asciiTheme="minorHAnsi" w:hAnsiTheme="minorHAnsi" w:cstheme="minorHAnsi"/>
          <w:i/>
          <w:color w:val="000000"/>
        </w:rPr>
        <w:t>,</w:t>
      </w:r>
      <w:r w:rsidR="008559B3" w:rsidRPr="00891ECB">
        <w:rPr>
          <w:rFonts w:asciiTheme="minorHAnsi" w:hAnsiTheme="minorHAnsi" w:cstheme="minorHAnsi"/>
          <w:color w:val="000000"/>
        </w:rPr>
        <w:t xml:space="preserve"> </w:t>
      </w:r>
      <w:r w:rsidRPr="00891ECB">
        <w:rPr>
          <w:rFonts w:asciiTheme="minorHAnsi" w:hAnsiTheme="minorHAnsi" w:cstheme="minorHAnsi"/>
          <w:i/>
          <w:color w:val="000000"/>
        </w:rPr>
        <w:t>Social Psychology</w:t>
      </w:r>
      <w:r w:rsidRPr="00891ECB">
        <w:rPr>
          <w:rFonts w:asciiTheme="minorHAnsi" w:hAnsiTheme="minorHAnsi" w:cstheme="minorHAnsi"/>
          <w:color w:val="000000"/>
        </w:rPr>
        <w:t>. Last of all, in order to keep as many Psychology faculty teaching in the classroom as possible, the Psychology department’s current Chair is a member of the Sociology department. </w:t>
      </w:r>
    </w:p>
    <w:p w14:paraId="5DB30EB6" w14:textId="11B931D5" w:rsidR="00140E2C" w:rsidRPr="00891ECB" w:rsidRDefault="008559B3" w:rsidP="00BE702C">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 xml:space="preserve">Although </w:t>
      </w:r>
      <w:r w:rsidR="00D21870" w:rsidRPr="00891ECB">
        <w:rPr>
          <w:rFonts w:asciiTheme="minorHAnsi" w:hAnsiTheme="minorHAnsi" w:cstheme="minorHAnsi"/>
          <w:color w:val="000000"/>
        </w:rPr>
        <w:t xml:space="preserve">the Psychology department has been successful in hiring </w:t>
      </w:r>
      <w:r w:rsidRPr="00891ECB">
        <w:rPr>
          <w:rFonts w:asciiTheme="minorHAnsi" w:hAnsiTheme="minorHAnsi" w:cstheme="minorHAnsi"/>
          <w:color w:val="000000"/>
        </w:rPr>
        <w:t>four</w:t>
      </w:r>
      <w:r w:rsidR="00D21870" w:rsidRPr="00891ECB">
        <w:rPr>
          <w:rFonts w:asciiTheme="minorHAnsi" w:hAnsiTheme="minorHAnsi" w:cstheme="minorHAnsi"/>
          <w:color w:val="000000"/>
        </w:rPr>
        <w:t xml:space="preserve"> Assistant Professors (one clinical psychologist in 2019</w:t>
      </w:r>
      <w:r w:rsidRPr="00891ECB">
        <w:rPr>
          <w:rFonts w:asciiTheme="minorHAnsi" w:hAnsiTheme="minorHAnsi" w:cstheme="minorHAnsi"/>
          <w:color w:val="000000"/>
        </w:rPr>
        <w:t xml:space="preserve">, </w:t>
      </w:r>
      <w:r w:rsidR="00D21870" w:rsidRPr="00891ECB">
        <w:rPr>
          <w:rFonts w:asciiTheme="minorHAnsi" w:hAnsiTheme="minorHAnsi" w:cstheme="minorHAnsi"/>
          <w:color w:val="000000"/>
        </w:rPr>
        <w:t>two social psychologists in 2020</w:t>
      </w:r>
      <w:r w:rsidRPr="00891ECB">
        <w:rPr>
          <w:rFonts w:asciiTheme="minorHAnsi" w:hAnsiTheme="minorHAnsi" w:cstheme="minorHAnsi"/>
          <w:color w:val="000000"/>
        </w:rPr>
        <w:t>, and a cognitive psychologist for Fall 2024</w:t>
      </w:r>
      <w:r w:rsidR="00D21870" w:rsidRPr="00891ECB">
        <w:rPr>
          <w:rFonts w:asciiTheme="minorHAnsi" w:hAnsiTheme="minorHAnsi" w:cstheme="minorHAnsi"/>
          <w:color w:val="000000"/>
        </w:rPr>
        <w:t xml:space="preserve">), the department has also been faced with faculty turnover in the form of retirements. One faculty member </w:t>
      </w:r>
      <w:r w:rsidR="00CF2F7B" w:rsidRPr="00891ECB">
        <w:rPr>
          <w:rFonts w:asciiTheme="minorHAnsi" w:hAnsiTheme="minorHAnsi" w:cstheme="minorHAnsi"/>
          <w:color w:val="000000"/>
        </w:rPr>
        <w:t xml:space="preserve">retired </w:t>
      </w:r>
      <w:r w:rsidR="00586246" w:rsidRPr="00891ECB">
        <w:rPr>
          <w:rFonts w:asciiTheme="minorHAnsi" w:hAnsiTheme="minorHAnsi" w:cstheme="minorHAnsi"/>
          <w:color w:val="000000"/>
        </w:rPr>
        <w:t>in Spring 2024</w:t>
      </w:r>
      <w:r w:rsidR="00D21870" w:rsidRPr="00891ECB">
        <w:rPr>
          <w:rFonts w:asciiTheme="minorHAnsi" w:hAnsiTheme="minorHAnsi" w:cstheme="minorHAnsi"/>
          <w:color w:val="000000"/>
        </w:rPr>
        <w:t xml:space="preserve">, another faculty member (our previous </w:t>
      </w:r>
      <w:r w:rsidR="00DD1E10" w:rsidRPr="00891ECB">
        <w:rPr>
          <w:rFonts w:asciiTheme="minorHAnsi" w:hAnsiTheme="minorHAnsi" w:cstheme="minorHAnsi"/>
          <w:color w:val="000000"/>
        </w:rPr>
        <w:t xml:space="preserve">Department </w:t>
      </w:r>
      <w:r w:rsidR="00D21870" w:rsidRPr="00891ECB">
        <w:rPr>
          <w:rFonts w:asciiTheme="minorHAnsi" w:hAnsiTheme="minorHAnsi" w:cstheme="minorHAnsi"/>
          <w:color w:val="000000"/>
        </w:rPr>
        <w:t xml:space="preserve">Chair) retired at the end of the 2022-2023 academic year, and three faculty members </w:t>
      </w:r>
      <w:r w:rsidR="0006741A" w:rsidRPr="00891ECB">
        <w:rPr>
          <w:rFonts w:asciiTheme="minorHAnsi" w:hAnsiTheme="minorHAnsi" w:cstheme="minorHAnsi"/>
          <w:color w:val="000000"/>
        </w:rPr>
        <w:t>are expected</w:t>
      </w:r>
      <w:r w:rsidR="00D21870" w:rsidRPr="00891ECB">
        <w:rPr>
          <w:rFonts w:asciiTheme="minorHAnsi" w:hAnsiTheme="minorHAnsi" w:cstheme="minorHAnsi"/>
          <w:color w:val="000000"/>
        </w:rPr>
        <w:t xml:space="preserve"> to retire in the next 5 to 10  years. Unfortunately, this time line replicates a pattern that has plagued the department. Sets of two to three faculty are hired at the “last minute” to replace faculty who will retire, and there are few faculty who are hired in between those </w:t>
      </w:r>
      <w:r w:rsidR="00DD1E10" w:rsidRPr="00891ECB">
        <w:rPr>
          <w:rFonts w:asciiTheme="minorHAnsi" w:hAnsiTheme="minorHAnsi" w:cstheme="minorHAnsi"/>
          <w:color w:val="000000"/>
        </w:rPr>
        <w:t>emergencies</w:t>
      </w:r>
      <w:r w:rsidR="00D21870" w:rsidRPr="00891ECB">
        <w:rPr>
          <w:rFonts w:asciiTheme="minorHAnsi" w:hAnsiTheme="minorHAnsi" w:cstheme="minorHAnsi"/>
          <w:color w:val="000000"/>
        </w:rPr>
        <w:t>. As a result, for example, the Psychology department currently has no Associate Professors. </w:t>
      </w:r>
    </w:p>
    <w:p w14:paraId="0FA27E5B" w14:textId="1C9D43EF" w:rsidR="0006741A" w:rsidRPr="00492979" w:rsidRDefault="00D21870" w:rsidP="00BE702C">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It is tempting to argue that (long time) part time instructors and department advisors can compensate for the limited tenure track faculty. Certainly, the department benefits from gifted and committed part time instructors who draw upon their experience to teach courses to majors. Similarly, Cem Burnham</w:t>
      </w:r>
      <w:r w:rsidR="0006741A" w:rsidRPr="00891ECB">
        <w:rPr>
          <w:rFonts w:asciiTheme="minorHAnsi" w:hAnsiTheme="minorHAnsi" w:cstheme="minorHAnsi"/>
          <w:color w:val="000000"/>
        </w:rPr>
        <w:t>, a full time department advisor hired in Fall 2022,</w:t>
      </w:r>
      <w:r w:rsidRPr="00891ECB">
        <w:rPr>
          <w:rFonts w:asciiTheme="minorHAnsi" w:hAnsiTheme="minorHAnsi" w:cstheme="minorHAnsi"/>
          <w:color w:val="000000"/>
        </w:rPr>
        <w:t xml:space="preserve"> has provided undergraduate majors </w:t>
      </w:r>
      <w:r w:rsidR="006503BD">
        <w:rPr>
          <w:rFonts w:asciiTheme="minorHAnsi" w:hAnsiTheme="minorHAnsi" w:cstheme="minorHAnsi"/>
          <w:color w:val="000000"/>
        </w:rPr>
        <w:t xml:space="preserve">with </w:t>
      </w:r>
      <w:r w:rsidRPr="00891ECB">
        <w:rPr>
          <w:rFonts w:asciiTheme="minorHAnsi" w:hAnsiTheme="minorHAnsi" w:cstheme="minorHAnsi"/>
          <w:color w:val="000000"/>
        </w:rPr>
        <w:t xml:space="preserve">consistent and useful advice. </w:t>
      </w:r>
    </w:p>
    <w:p w14:paraId="4B4AFAFA" w14:textId="3D96F550" w:rsidR="00140E2C" w:rsidRPr="00FC7248" w:rsidRDefault="00501888" w:rsidP="00BE702C">
      <w:pPr>
        <w:spacing w:after="0" w:line="240" w:lineRule="auto"/>
        <w:ind w:firstLine="360"/>
        <w:rPr>
          <w:rFonts w:asciiTheme="minorHAnsi" w:hAnsiTheme="minorHAnsi" w:cstheme="minorHAnsi"/>
          <w:color w:val="000000"/>
        </w:rPr>
      </w:pPr>
      <w:r>
        <w:rPr>
          <w:rFonts w:asciiTheme="minorHAnsi" w:hAnsiTheme="minorHAnsi" w:cstheme="minorHAnsi"/>
          <w:color w:val="000000"/>
        </w:rPr>
        <w:t>However</w:t>
      </w:r>
      <w:r w:rsidR="0006741A" w:rsidRPr="00176FB6">
        <w:rPr>
          <w:rFonts w:asciiTheme="minorHAnsi" w:hAnsiTheme="minorHAnsi" w:cstheme="minorHAnsi"/>
          <w:color w:val="000000"/>
        </w:rPr>
        <w:t xml:space="preserve">, it is important to recognize that </w:t>
      </w:r>
      <w:r w:rsidR="00D21870" w:rsidRPr="00176FB6">
        <w:rPr>
          <w:rFonts w:asciiTheme="minorHAnsi" w:hAnsiTheme="minorHAnsi" w:cstheme="minorHAnsi"/>
          <w:color w:val="000000"/>
        </w:rPr>
        <w:t>tenure track faculty do much more than teach students in the classroom. They supervise research teams, advise clubs, observe peers, create and assess the curriculum, and write letters of recommendation. They contribute disciplinary scholarship and service, attend professional conferences (wit</w:t>
      </w:r>
      <w:r w:rsidR="00D21870" w:rsidRPr="000B28D6">
        <w:rPr>
          <w:rFonts w:asciiTheme="minorHAnsi" w:hAnsiTheme="minorHAnsi" w:cstheme="minorHAnsi"/>
          <w:color w:val="000000"/>
        </w:rPr>
        <w:t xml:space="preserve">h and without students), mentor students for campus presentations and scholarship opportunities, and apply for internal and external funding. They serve on local community boards, present community workshops, and participate as peer reviewers, journal editors, and professional organization representatives. Finally, they </w:t>
      </w:r>
      <w:r w:rsidR="0006741A" w:rsidRPr="00523B94">
        <w:rPr>
          <w:rFonts w:asciiTheme="minorHAnsi" w:hAnsiTheme="minorHAnsi" w:cstheme="minorHAnsi"/>
          <w:color w:val="000000"/>
        </w:rPr>
        <w:t>engage</w:t>
      </w:r>
      <w:r w:rsidR="00D21870" w:rsidRPr="006B2D5B">
        <w:rPr>
          <w:rFonts w:asciiTheme="minorHAnsi" w:hAnsiTheme="minorHAnsi" w:cstheme="minorHAnsi"/>
          <w:color w:val="000000"/>
        </w:rPr>
        <w:t xml:space="preserve"> in the shared governance and other university service that enable</w:t>
      </w:r>
      <w:r w:rsidR="0006741A" w:rsidRPr="00FC7248">
        <w:rPr>
          <w:rFonts w:asciiTheme="minorHAnsi" w:hAnsiTheme="minorHAnsi" w:cstheme="minorHAnsi"/>
          <w:color w:val="000000"/>
        </w:rPr>
        <w:t>s</w:t>
      </w:r>
      <w:r w:rsidR="00D21870" w:rsidRPr="00FC7248">
        <w:rPr>
          <w:rFonts w:asciiTheme="minorHAnsi" w:hAnsiTheme="minorHAnsi" w:cstheme="minorHAnsi"/>
          <w:color w:val="000000"/>
        </w:rPr>
        <w:t xml:space="preserve"> SSU to succeed. One reason that it has taken ten years for the department to conduct a program review is the limited number</w:t>
      </w:r>
      <w:r w:rsidR="00B807A9" w:rsidRPr="00FC7248">
        <w:rPr>
          <w:rFonts w:asciiTheme="minorHAnsi" w:hAnsiTheme="minorHAnsi" w:cstheme="minorHAnsi"/>
          <w:color w:val="000000"/>
        </w:rPr>
        <w:t xml:space="preserve"> </w:t>
      </w:r>
      <w:r w:rsidR="00D21870" w:rsidRPr="00FC7248">
        <w:rPr>
          <w:rFonts w:asciiTheme="minorHAnsi" w:hAnsiTheme="minorHAnsi" w:cstheme="minorHAnsi"/>
          <w:color w:val="000000"/>
        </w:rPr>
        <w:t>of tenure track faculty to take on this work. </w:t>
      </w:r>
    </w:p>
    <w:p w14:paraId="59AE04C6" w14:textId="261DBBAF" w:rsidR="00140E2C" w:rsidRPr="00891ECB" w:rsidRDefault="00D21870" w:rsidP="0087577F">
      <w:pPr>
        <w:pStyle w:val="ListParagraph"/>
        <w:numPr>
          <w:ilvl w:val="1"/>
          <w:numId w:val="20"/>
        </w:numPr>
        <w:spacing w:after="0" w:line="240" w:lineRule="auto"/>
        <w:ind w:left="360"/>
        <w:rPr>
          <w:rFonts w:asciiTheme="minorHAnsi" w:hAnsiTheme="minorHAnsi" w:cstheme="minorHAnsi"/>
          <w:b/>
          <w:bCs/>
          <w:color w:val="000000"/>
        </w:rPr>
      </w:pPr>
      <w:r w:rsidRPr="00FC7248">
        <w:rPr>
          <w:rFonts w:asciiTheme="minorHAnsi" w:hAnsiTheme="minorHAnsi" w:cstheme="minorHAnsi"/>
          <w:b/>
          <w:bCs/>
          <w:color w:val="000000"/>
        </w:rPr>
        <w:t xml:space="preserve">Support for </w:t>
      </w:r>
      <w:r w:rsidR="0087577F" w:rsidRPr="00FC7248">
        <w:rPr>
          <w:rFonts w:asciiTheme="minorHAnsi" w:hAnsiTheme="minorHAnsi" w:cstheme="minorHAnsi"/>
          <w:b/>
          <w:bCs/>
          <w:color w:val="000000"/>
        </w:rPr>
        <w:t>F</w:t>
      </w:r>
      <w:r w:rsidRPr="00891ECB">
        <w:rPr>
          <w:rFonts w:asciiTheme="minorHAnsi" w:hAnsiTheme="minorHAnsi" w:cstheme="minorHAnsi"/>
          <w:b/>
          <w:bCs/>
          <w:color w:val="000000"/>
        </w:rPr>
        <w:t xml:space="preserve">aculty </w:t>
      </w:r>
      <w:r w:rsidR="0087577F" w:rsidRPr="00891ECB">
        <w:rPr>
          <w:rFonts w:asciiTheme="minorHAnsi" w:hAnsiTheme="minorHAnsi" w:cstheme="minorHAnsi"/>
          <w:b/>
          <w:bCs/>
          <w:color w:val="000000"/>
        </w:rPr>
        <w:t>P</w:t>
      </w:r>
      <w:r w:rsidRPr="00891ECB">
        <w:rPr>
          <w:rFonts w:asciiTheme="minorHAnsi" w:hAnsiTheme="minorHAnsi" w:cstheme="minorHAnsi"/>
          <w:b/>
          <w:bCs/>
          <w:color w:val="000000"/>
        </w:rPr>
        <w:t xml:space="preserve">rofessional </w:t>
      </w:r>
      <w:r w:rsidR="0087577F" w:rsidRPr="00891ECB">
        <w:rPr>
          <w:rFonts w:asciiTheme="minorHAnsi" w:hAnsiTheme="minorHAnsi" w:cstheme="minorHAnsi"/>
          <w:b/>
          <w:bCs/>
          <w:color w:val="000000"/>
        </w:rPr>
        <w:t>D</w:t>
      </w:r>
      <w:r w:rsidRPr="00891ECB">
        <w:rPr>
          <w:rFonts w:asciiTheme="minorHAnsi" w:hAnsiTheme="minorHAnsi" w:cstheme="minorHAnsi"/>
          <w:b/>
          <w:bCs/>
          <w:color w:val="000000"/>
        </w:rPr>
        <w:t>evelopment</w:t>
      </w:r>
    </w:p>
    <w:p w14:paraId="766E8B94" w14:textId="3796E7A4" w:rsidR="00140E2C" w:rsidRPr="00891ECB" w:rsidRDefault="00D21870" w:rsidP="00BE702C">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 xml:space="preserve">The Psychology department, the School of Social Sciences, and the university all provide support for faculty professional development. New faculty members receive startup funds, as well as a course release every semester for the first two years so that they can devote more time to </w:t>
      </w:r>
      <w:r w:rsidR="0087577F" w:rsidRPr="00891ECB">
        <w:rPr>
          <w:rFonts w:asciiTheme="minorHAnsi" w:hAnsiTheme="minorHAnsi" w:cstheme="minorHAnsi"/>
          <w:color w:val="000000"/>
        </w:rPr>
        <w:t>scholarship</w:t>
      </w:r>
      <w:r w:rsidRPr="00891ECB">
        <w:rPr>
          <w:rFonts w:asciiTheme="minorHAnsi" w:hAnsiTheme="minorHAnsi" w:cstheme="minorHAnsi"/>
          <w:color w:val="000000"/>
        </w:rPr>
        <w:t>. The department also has a Hansen fund</w:t>
      </w:r>
      <w:r w:rsidR="0087577F" w:rsidRPr="00891ECB">
        <w:rPr>
          <w:rFonts w:asciiTheme="minorHAnsi" w:hAnsiTheme="minorHAnsi" w:cstheme="minorHAnsi"/>
          <w:color w:val="000000"/>
        </w:rPr>
        <w:t xml:space="preserve"> that</w:t>
      </w:r>
      <w:r w:rsidRPr="00891ECB">
        <w:rPr>
          <w:rFonts w:asciiTheme="minorHAnsi" w:hAnsiTheme="minorHAnsi" w:cstheme="minorHAnsi"/>
          <w:color w:val="000000"/>
        </w:rPr>
        <w:t xml:space="preserve"> can be used to support conference travel as well as research expenses and other professional development activities (subscriptions to journals, etc.). Faculty also receive access to </w:t>
      </w:r>
      <w:r w:rsidR="0087577F" w:rsidRPr="00891ECB">
        <w:rPr>
          <w:rFonts w:asciiTheme="minorHAnsi" w:hAnsiTheme="minorHAnsi" w:cstheme="minorHAnsi"/>
          <w:color w:val="000000"/>
        </w:rPr>
        <w:t>research</w:t>
      </w:r>
      <w:r w:rsidRPr="00891ECB">
        <w:rPr>
          <w:rFonts w:asciiTheme="minorHAnsi" w:hAnsiTheme="minorHAnsi" w:cstheme="minorHAnsi"/>
          <w:color w:val="000000"/>
        </w:rPr>
        <w:t xml:space="preserve"> space in Stevenson Hall. </w:t>
      </w:r>
    </w:p>
    <w:p w14:paraId="7F515070" w14:textId="24482ED6" w:rsidR="00140E2C" w:rsidRPr="00891ECB" w:rsidRDefault="00D21870" w:rsidP="00BE702C">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 xml:space="preserve">The School of Social Sciences supports faculty professional development by providing conference funding which faculty can apply for, as well as </w:t>
      </w:r>
      <w:r w:rsidR="00586246" w:rsidRPr="00891ECB">
        <w:rPr>
          <w:rFonts w:asciiTheme="minorHAnsi" w:hAnsiTheme="minorHAnsi" w:cstheme="minorHAnsi"/>
          <w:color w:val="000000"/>
        </w:rPr>
        <w:t>$1</w:t>
      </w:r>
      <w:r w:rsidR="006503BD">
        <w:rPr>
          <w:rFonts w:asciiTheme="minorHAnsi" w:hAnsiTheme="minorHAnsi" w:cstheme="minorHAnsi"/>
          <w:color w:val="000000"/>
        </w:rPr>
        <w:t>,</w:t>
      </w:r>
      <w:r w:rsidR="00586246" w:rsidRPr="00891ECB">
        <w:rPr>
          <w:rFonts w:asciiTheme="minorHAnsi" w:hAnsiTheme="minorHAnsi" w:cstheme="minorHAnsi"/>
          <w:color w:val="000000"/>
        </w:rPr>
        <w:t xml:space="preserve">000 </w:t>
      </w:r>
      <w:r w:rsidRPr="00891ECB">
        <w:rPr>
          <w:rFonts w:asciiTheme="minorHAnsi" w:hAnsiTheme="minorHAnsi" w:cstheme="minorHAnsi"/>
          <w:color w:val="000000"/>
        </w:rPr>
        <w:t xml:space="preserve">Dean’s Summer Research Awards. The School </w:t>
      </w:r>
      <w:r w:rsidR="00586246" w:rsidRPr="00891ECB">
        <w:rPr>
          <w:rFonts w:asciiTheme="minorHAnsi" w:hAnsiTheme="minorHAnsi" w:cstheme="minorHAnsi"/>
          <w:color w:val="000000"/>
        </w:rPr>
        <w:t xml:space="preserve">of Social Sciences </w:t>
      </w:r>
      <w:r w:rsidRPr="00891ECB">
        <w:rPr>
          <w:rFonts w:asciiTheme="minorHAnsi" w:hAnsiTheme="minorHAnsi" w:cstheme="minorHAnsi"/>
          <w:color w:val="000000"/>
        </w:rPr>
        <w:t xml:space="preserve">also has a summer research program (SSURI) in which faculty receive funding for working with </w:t>
      </w:r>
      <w:r w:rsidR="008217CB">
        <w:rPr>
          <w:rFonts w:asciiTheme="minorHAnsi" w:hAnsiTheme="minorHAnsi" w:cstheme="minorHAnsi"/>
          <w:color w:val="000000"/>
        </w:rPr>
        <w:t xml:space="preserve">teams of two </w:t>
      </w:r>
      <w:r w:rsidRPr="00891ECB">
        <w:rPr>
          <w:rFonts w:asciiTheme="minorHAnsi" w:hAnsiTheme="minorHAnsi" w:cstheme="minorHAnsi"/>
          <w:color w:val="000000"/>
        </w:rPr>
        <w:t>students on a research project during the summer. </w:t>
      </w:r>
    </w:p>
    <w:p w14:paraId="29D59C25" w14:textId="5F13BF18" w:rsidR="00140E2C" w:rsidRPr="00891ECB" w:rsidRDefault="00D21870" w:rsidP="00BE702C">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 xml:space="preserve">At the university level, faculty can apply for various grants, including summer funding through the Research, Scholarship and Creative Activities Program (RSCAP), as well as the </w:t>
      </w:r>
      <w:proofErr w:type="spellStart"/>
      <w:r w:rsidRPr="00891ECB">
        <w:rPr>
          <w:rFonts w:asciiTheme="minorHAnsi" w:hAnsiTheme="minorHAnsi" w:cstheme="minorHAnsi"/>
          <w:color w:val="000000"/>
        </w:rPr>
        <w:t>Koret</w:t>
      </w:r>
      <w:proofErr w:type="spellEnd"/>
      <w:r w:rsidRPr="00891ECB">
        <w:rPr>
          <w:rFonts w:asciiTheme="minorHAnsi" w:hAnsiTheme="minorHAnsi" w:cstheme="minorHAnsi"/>
          <w:color w:val="000000"/>
        </w:rPr>
        <w:t xml:space="preserve"> Scholars Program, which funds a team comprised of a faculty member </w:t>
      </w:r>
      <w:r w:rsidR="0006741A" w:rsidRPr="00891ECB">
        <w:rPr>
          <w:rFonts w:asciiTheme="minorHAnsi" w:hAnsiTheme="minorHAnsi" w:cstheme="minorHAnsi"/>
          <w:color w:val="000000"/>
        </w:rPr>
        <w:t>and up to four</w:t>
      </w:r>
      <w:r w:rsidRPr="00891ECB">
        <w:rPr>
          <w:rFonts w:asciiTheme="minorHAnsi" w:hAnsiTheme="minorHAnsi" w:cstheme="minorHAnsi"/>
          <w:color w:val="000000"/>
        </w:rPr>
        <w:t xml:space="preserve"> students working on a year-long project together. Faculty have also received funding for acting as faculty mentor</w:t>
      </w:r>
      <w:r w:rsidR="00586246" w:rsidRPr="00891ECB">
        <w:rPr>
          <w:rFonts w:asciiTheme="minorHAnsi" w:hAnsiTheme="minorHAnsi" w:cstheme="minorHAnsi"/>
          <w:color w:val="000000"/>
        </w:rPr>
        <w:t>s</w:t>
      </w:r>
      <w:r w:rsidRPr="00891ECB">
        <w:rPr>
          <w:rFonts w:asciiTheme="minorHAnsi" w:hAnsiTheme="minorHAnsi" w:cstheme="minorHAnsi"/>
          <w:color w:val="000000"/>
        </w:rPr>
        <w:t xml:space="preserve"> for McNair Scholars, as well as completing professional development activities such as attending CTET’s summer Canvas training during the pivot to online classes during the COVID-19 pandemic. Multiple faculty members in the </w:t>
      </w:r>
      <w:r w:rsidRPr="00891ECB">
        <w:rPr>
          <w:rFonts w:asciiTheme="minorHAnsi" w:hAnsiTheme="minorHAnsi" w:cstheme="minorHAnsi"/>
          <w:color w:val="000000"/>
        </w:rPr>
        <w:lastRenderedPageBreak/>
        <w:t>department (Martinez, Ni &amp; Smith) also received a Teagle grant to develop a new course (</w:t>
      </w:r>
      <w:r w:rsidRPr="00891ECB">
        <w:rPr>
          <w:rFonts w:asciiTheme="minorHAnsi" w:hAnsiTheme="minorHAnsi" w:cstheme="minorHAnsi"/>
          <w:i/>
          <w:color w:val="000000"/>
        </w:rPr>
        <w:t>Psy 490</w:t>
      </w:r>
      <w:r w:rsidRPr="00891ECB">
        <w:rPr>
          <w:rFonts w:asciiTheme="minorHAnsi" w:hAnsiTheme="minorHAnsi" w:cstheme="minorHAnsi"/>
          <w:color w:val="000000"/>
        </w:rPr>
        <w:t xml:space="preserve">, </w:t>
      </w:r>
      <w:r w:rsidRPr="00891ECB">
        <w:rPr>
          <w:rFonts w:asciiTheme="minorHAnsi" w:hAnsiTheme="minorHAnsi" w:cstheme="minorHAnsi"/>
          <w:i/>
          <w:color w:val="000000"/>
        </w:rPr>
        <w:t>Psychology of Diversity</w:t>
      </w:r>
      <w:r w:rsidRPr="00891ECB">
        <w:rPr>
          <w:rFonts w:asciiTheme="minorHAnsi" w:hAnsiTheme="minorHAnsi" w:cstheme="minorHAnsi"/>
          <w:color w:val="000000"/>
        </w:rPr>
        <w:t xml:space="preserve">) for the department, as well as </w:t>
      </w:r>
      <w:r w:rsidRPr="00891ECB">
        <w:rPr>
          <w:rFonts w:asciiTheme="minorHAnsi" w:hAnsiTheme="minorHAnsi" w:cstheme="minorHAnsi"/>
          <w:color w:val="1F1F1F"/>
          <w:shd w:val="clear" w:color="auto" w:fill="FFFFFF"/>
        </w:rPr>
        <w:t>Educational Experience Enhancement Awards (Nguyen</w:t>
      </w:r>
      <w:r w:rsidR="00586246" w:rsidRPr="00891ECB">
        <w:rPr>
          <w:rFonts w:asciiTheme="minorHAnsi" w:hAnsiTheme="minorHAnsi" w:cstheme="minorHAnsi"/>
          <w:color w:val="1F1F1F"/>
          <w:shd w:val="clear" w:color="auto" w:fill="FFFFFF"/>
        </w:rPr>
        <w:t>,</w:t>
      </w:r>
      <w:r w:rsidRPr="00891ECB">
        <w:rPr>
          <w:rFonts w:asciiTheme="minorHAnsi" w:hAnsiTheme="minorHAnsi" w:cstheme="minorHAnsi"/>
          <w:color w:val="1F1F1F"/>
          <w:shd w:val="clear" w:color="auto" w:fill="FFFFFF"/>
        </w:rPr>
        <w:t xml:space="preserve"> Ni)</w:t>
      </w:r>
      <w:r w:rsidRPr="00891ECB">
        <w:rPr>
          <w:rFonts w:asciiTheme="minorHAnsi" w:hAnsiTheme="minorHAnsi" w:cstheme="minorHAnsi"/>
          <w:color w:val="000000"/>
        </w:rPr>
        <w:t xml:space="preserve">. Last of all, faculty have access to teaching and professional development opportunities via the </w:t>
      </w:r>
      <w:r w:rsidRPr="00891ECB">
        <w:rPr>
          <w:rFonts w:asciiTheme="minorHAnsi" w:hAnsiTheme="minorHAnsi" w:cstheme="minorHAnsi"/>
          <w:color w:val="000000"/>
          <w:shd w:val="clear" w:color="auto" w:fill="FFFFFF"/>
        </w:rPr>
        <w:t>Center for Teaching &amp; Educational Technology (</w:t>
      </w:r>
      <w:r w:rsidRPr="00891ECB">
        <w:rPr>
          <w:rFonts w:asciiTheme="minorHAnsi" w:hAnsiTheme="minorHAnsi" w:cstheme="minorHAnsi"/>
          <w:color w:val="000000"/>
        </w:rPr>
        <w:t>CTET). </w:t>
      </w:r>
    </w:p>
    <w:p w14:paraId="35990828" w14:textId="77777777" w:rsidR="0087577F" w:rsidRPr="00891ECB" w:rsidRDefault="0087577F" w:rsidP="0087577F">
      <w:pPr>
        <w:pStyle w:val="ListParagraph"/>
        <w:tabs>
          <w:tab w:val="left" w:pos="360"/>
        </w:tabs>
        <w:spacing w:after="0" w:line="240" w:lineRule="auto"/>
        <w:ind w:left="0"/>
        <w:rPr>
          <w:rFonts w:asciiTheme="minorHAnsi" w:hAnsiTheme="minorHAnsi" w:cstheme="minorHAnsi"/>
        </w:rPr>
      </w:pPr>
    </w:p>
    <w:p w14:paraId="705EE364" w14:textId="4AD702F3" w:rsidR="00DD6A43" w:rsidRPr="00891ECB" w:rsidRDefault="00DD6A43" w:rsidP="00FF1CD0">
      <w:pPr>
        <w:pStyle w:val="ListParagraph"/>
        <w:numPr>
          <w:ilvl w:val="0"/>
          <w:numId w:val="20"/>
        </w:numPr>
        <w:tabs>
          <w:tab w:val="left" w:pos="360"/>
        </w:tabs>
        <w:spacing w:after="0" w:line="240" w:lineRule="auto"/>
        <w:ind w:left="0" w:firstLine="0"/>
        <w:rPr>
          <w:rFonts w:asciiTheme="minorHAnsi" w:hAnsiTheme="minorHAnsi" w:cstheme="minorHAnsi"/>
        </w:rPr>
      </w:pPr>
      <w:r w:rsidRPr="00891ECB">
        <w:rPr>
          <w:rFonts w:asciiTheme="minorHAnsi" w:hAnsiTheme="minorHAnsi" w:cstheme="minorHAnsi"/>
          <w:b/>
          <w:bCs/>
          <w:color w:val="000000"/>
        </w:rPr>
        <w:t>Program Resources</w:t>
      </w:r>
    </w:p>
    <w:p w14:paraId="490ECB2B" w14:textId="12C38399" w:rsidR="00E11FA8" w:rsidRPr="00891ECB" w:rsidRDefault="00DD6A43" w:rsidP="008217CB">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 xml:space="preserve">Before we review </w:t>
      </w:r>
      <w:r w:rsidR="00586246" w:rsidRPr="00891ECB">
        <w:rPr>
          <w:rFonts w:asciiTheme="minorHAnsi" w:hAnsiTheme="minorHAnsi" w:cstheme="minorHAnsi"/>
          <w:color w:val="000000"/>
        </w:rPr>
        <w:t>the department</w:t>
      </w:r>
      <w:r w:rsidRPr="00891ECB">
        <w:rPr>
          <w:rFonts w:asciiTheme="minorHAnsi" w:hAnsiTheme="minorHAnsi" w:cstheme="minorHAnsi"/>
          <w:color w:val="000000"/>
        </w:rPr>
        <w:t xml:space="preserve"> resources, it is vital </w:t>
      </w:r>
      <w:r w:rsidR="00691F20" w:rsidRPr="00891ECB">
        <w:rPr>
          <w:rFonts w:asciiTheme="minorHAnsi" w:hAnsiTheme="minorHAnsi" w:cstheme="minorHAnsi"/>
          <w:color w:val="000000"/>
        </w:rPr>
        <w:t>to</w:t>
      </w:r>
      <w:r w:rsidRPr="00891ECB">
        <w:rPr>
          <w:rFonts w:asciiTheme="minorHAnsi" w:hAnsiTheme="minorHAnsi" w:cstheme="minorHAnsi"/>
          <w:color w:val="000000"/>
        </w:rPr>
        <w:t xml:space="preserve"> </w:t>
      </w:r>
      <w:r w:rsidR="0087577F" w:rsidRPr="00891ECB">
        <w:rPr>
          <w:rFonts w:asciiTheme="minorHAnsi" w:hAnsiTheme="minorHAnsi" w:cstheme="minorHAnsi"/>
          <w:color w:val="000000"/>
        </w:rPr>
        <w:t>remember</w:t>
      </w:r>
      <w:r w:rsidRPr="00891ECB">
        <w:rPr>
          <w:rFonts w:asciiTheme="minorHAnsi" w:hAnsiTheme="minorHAnsi" w:cstheme="minorHAnsi"/>
          <w:color w:val="000000"/>
        </w:rPr>
        <w:t xml:space="preserve"> that we have eight full time faculty and 6</w:t>
      </w:r>
      <w:r w:rsidR="008217CB">
        <w:rPr>
          <w:rFonts w:asciiTheme="minorHAnsi" w:hAnsiTheme="minorHAnsi" w:cstheme="minorHAnsi"/>
          <w:color w:val="000000"/>
        </w:rPr>
        <w:t>23</w:t>
      </w:r>
      <w:r w:rsidRPr="00891ECB">
        <w:rPr>
          <w:rFonts w:asciiTheme="minorHAnsi" w:hAnsiTheme="minorHAnsi" w:cstheme="minorHAnsi"/>
          <w:color w:val="000000"/>
        </w:rPr>
        <w:t xml:space="preserve"> majors. This is a ratio of </w:t>
      </w:r>
      <w:r w:rsidR="008217CB">
        <w:rPr>
          <w:rFonts w:asciiTheme="minorHAnsi" w:hAnsiTheme="minorHAnsi" w:cstheme="minorHAnsi"/>
          <w:color w:val="000000"/>
        </w:rPr>
        <w:t>79</w:t>
      </w:r>
      <w:r w:rsidR="00691F20" w:rsidRPr="00891ECB">
        <w:rPr>
          <w:rFonts w:asciiTheme="minorHAnsi" w:hAnsiTheme="minorHAnsi" w:cstheme="minorHAnsi"/>
          <w:color w:val="000000"/>
        </w:rPr>
        <w:t xml:space="preserve"> </w:t>
      </w:r>
      <w:r w:rsidRPr="00891ECB">
        <w:rPr>
          <w:rFonts w:asciiTheme="minorHAnsi" w:hAnsiTheme="minorHAnsi" w:cstheme="minorHAnsi"/>
          <w:color w:val="000000"/>
        </w:rPr>
        <w:t xml:space="preserve">students to one full time faculty, an even worse ratio than was reported in the previous 2014 program review. The closest program to Psychology in terms of size, the School of Business, reports </w:t>
      </w:r>
      <w:r w:rsidR="00A14EA3" w:rsidRPr="00891ECB">
        <w:rPr>
          <w:rFonts w:asciiTheme="minorHAnsi" w:hAnsiTheme="minorHAnsi" w:cstheme="minorHAnsi"/>
          <w:color w:val="000000"/>
        </w:rPr>
        <w:t>20</w:t>
      </w:r>
      <w:r w:rsidRPr="00891ECB">
        <w:rPr>
          <w:rFonts w:asciiTheme="minorHAnsi" w:hAnsiTheme="minorHAnsi" w:cstheme="minorHAnsi"/>
          <w:color w:val="000000"/>
        </w:rPr>
        <w:t xml:space="preserve"> full time faculty and 1068 majors, in addition to their full time advisor</w:t>
      </w:r>
      <w:r w:rsidR="00E11FA8" w:rsidRPr="00891ECB">
        <w:rPr>
          <w:rFonts w:asciiTheme="minorHAnsi" w:hAnsiTheme="minorHAnsi" w:cstheme="minorHAnsi"/>
          <w:color w:val="000000"/>
        </w:rPr>
        <w:t xml:space="preserve"> (see Table</w:t>
      </w:r>
      <w:r w:rsidR="006503BD">
        <w:rPr>
          <w:rFonts w:asciiTheme="minorHAnsi" w:hAnsiTheme="minorHAnsi" w:cstheme="minorHAnsi"/>
          <w:color w:val="000000"/>
        </w:rPr>
        <w:t xml:space="preserve"> 3</w:t>
      </w:r>
      <w:r w:rsidR="00E11FA8" w:rsidRPr="00891ECB">
        <w:rPr>
          <w:rFonts w:asciiTheme="minorHAnsi" w:hAnsiTheme="minorHAnsi" w:cstheme="minorHAnsi"/>
          <w:color w:val="000000"/>
        </w:rPr>
        <w:t>)</w:t>
      </w:r>
      <w:r w:rsidRPr="00891ECB">
        <w:rPr>
          <w:rFonts w:asciiTheme="minorHAnsi" w:hAnsiTheme="minorHAnsi" w:cstheme="minorHAnsi"/>
          <w:color w:val="000000"/>
        </w:rPr>
        <w:t>. This is a ratio of 5</w:t>
      </w:r>
      <w:r w:rsidR="00A14EA3" w:rsidRPr="00891ECB">
        <w:rPr>
          <w:rFonts w:asciiTheme="minorHAnsi" w:hAnsiTheme="minorHAnsi" w:cstheme="minorHAnsi"/>
          <w:color w:val="000000"/>
        </w:rPr>
        <w:t>5</w:t>
      </w:r>
      <w:r w:rsidR="00691F20" w:rsidRPr="00891ECB">
        <w:rPr>
          <w:rFonts w:asciiTheme="minorHAnsi" w:hAnsiTheme="minorHAnsi" w:cstheme="minorHAnsi"/>
          <w:color w:val="000000"/>
        </w:rPr>
        <w:t xml:space="preserve"> to </w:t>
      </w:r>
      <w:r w:rsidRPr="00891ECB">
        <w:rPr>
          <w:rFonts w:asciiTheme="minorHAnsi" w:hAnsiTheme="minorHAnsi" w:cstheme="minorHAnsi"/>
          <w:color w:val="000000"/>
        </w:rPr>
        <w:t>1. The Kinesiology Department, which also discontinued all their graduate programs, reports 4 full time faculty and 297 majors, for a ratio of 74</w:t>
      </w:r>
      <w:r w:rsidR="00691F20" w:rsidRPr="00891ECB">
        <w:rPr>
          <w:rFonts w:asciiTheme="minorHAnsi" w:hAnsiTheme="minorHAnsi" w:cstheme="minorHAnsi"/>
          <w:color w:val="000000"/>
        </w:rPr>
        <w:t xml:space="preserve"> to </w:t>
      </w:r>
      <w:r w:rsidRPr="00891ECB">
        <w:rPr>
          <w:rFonts w:asciiTheme="minorHAnsi" w:hAnsiTheme="minorHAnsi" w:cstheme="minorHAnsi"/>
          <w:color w:val="000000"/>
        </w:rPr>
        <w:t xml:space="preserve">1. </w:t>
      </w:r>
      <w:r w:rsidR="00A14EA3" w:rsidRPr="00891ECB">
        <w:rPr>
          <w:rFonts w:asciiTheme="minorHAnsi" w:hAnsiTheme="minorHAnsi" w:cstheme="minorHAnsi"/>
          <w:color w:val="000000"/>
        </w:rPr>
        <w:t>Communication, another program identified in the recent Academic Master Plan report for Current and New Programs</w:t>
      </w:r>
      <w:r w:rsidR="0087577F" w:rsidRPr="00891ECB">
        <w:rPr>
          <w:rFonts w:asciiTheme="minorHAnsi" w:hAnsiTheme="minorHAnsi" w:cstheme="minorHAnsi"/>
          <w:color w:val="000000"/>
        </w:rPr>
        <w:t xml:space="preserve"> as ready for growth,</w:t>
      </w:r>
      <w:r w:rsidR="00A14EA3" w:rsidRPr="00891ECB">
        <w:rPr>
          <w:rFonts w:asciiTheme="minorHAnsi" w:hAnsiTheme="minorHAnsi" w:cstheme="minorHAnsi"/>
          <w:color w:val="000000"/>
        </w:rPr>
        <w:t xml:space="preserve"> reports five full time faculty and 206 majors, with an advising ration of 41 to 1. </w:t>
      </w:r>
      <w:r w:rsidR="0087577F" w:rsidRPr="00891ECB">
        <w:rPr>
          <w:rFonts w:asciiTheme="minorHAnsi" w:hAnsiTheme="minorHAnsi" w:cstheme="minorHAnsi"/>
          <w:color w:val="000000"/>
        </w:rPr>
        <w:t xml:space="preserve">As illustrated n Table 3, </w:t>
      </w:r>
      <w:r w:rsidR="0087577F" w:rsidRPr="00891ECB">
        <w:rPr>
          <w:rFonts w:asciiTheme="minorHAnsi" w:hAnsiTheme="minorHAnsi" w:cstheme="minorHAnsi"/>
          <w:b/>
          <w:bCs/>
          <w:color w:val="000000"/>
        </w:rPr>
        <w:t xml:space="preserve">the Psychology major has the highest student to full-time faculty ratio for any major on campus. </w:t>
      </w:r>
      <w:r w:rsidR="0087577F" w:rsidRPr="00891ECB">
        <w:rPr>
          <w:rFonts w:asciiTheme="minorHAnsi" w:hAnsiTheme="minorHAnsi" w:cstheme="minorHAnsi"/>
          <w:color w:val="000000"/>
        </w:rPr>
        <w:t> </w:t>
      </w:r>
    </w:p>
    <w:p w14:paraId="582A89F5" w14:textId="357D282A" w:rsidR="00864C0A" w:rsidRPr="006503BD" w:rsidRDefault="00586246" w:rsidP="008217CB">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Full time faculty do their best to manage the workload; there is just one required course that all psychology students must take at SSU, we offer group advising, we regularly observe the large number of part time instructors who we must hire to cover the curriculum, we have impaction criteria in place and actively encourage students to consider other majors, we closed the psychology minor, and we limit our direct assessment to the senior exit survey and individual faculty led research projects. However, program quality has suffered, and psychology majors do not get the same experience that SSU students who major in other departments and programs do. </w:t>
      </w:r>
    </w:p>
    <w:p w14:paraId="018A8790" w14:textId="3661F36E" w:rsidR="00DD6A43" w:rsidRPr="00891ECB" w:rsidRDefault="0087577F" w:rsidP="008217CB">
      <w:pPr>
        <w:spacing w:after="0" w:line="240" w:lineRule="auto"/>
        <w:rPr>
          <w:rFonts w:asciiTheme="minorHAnsi" w:hAnsiTheme="minorHAnsi" w:cstheme="minorHAnsi"/>
        </w:rPr>
      </w:pPr>
      <w:r w:rsidRPr="00891ECB">
        <w:rPr>
          <w:rFonts w:asciiTheme="minorHAnsi" w:hAnsiTheme="minorHAnsi" w:cstheme="minorHAnsi"/>
          <w:b/>
          <w:bCs/>
          <w:color w:val="000000"/>
        </w:rPr>
        <w:t xml:space="preserve">5.1. </w:t>
      </w:r>
      <w:r w:rsidR="00DD6A43" w:rsidRPr="00891ECB">
        <w:rPr>
          <w:rFonts w:asciiTheme="minorHAnsi" w:hAnsiTheme="minorHAnsi" w:cstheme="minorHAnsi"/>
          <w:b/>
          <w:bCs/>
          <w:color w:val="000000"/>
        </w:rPr>
        <w:t>Advising Support</w:t>
      </w:r>
    </w:p>
    <w:p w14:paraId="2A12BB0E" w14:textId="57B6094F" w:rsidR="00474131" w:rsidRPr="00474131" w:rsidRDefault="00DD6A43" w:rsidP="008217CB">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 xml:space="preserve">Advising in the department is currently split between a Psychology academic advisor (Cem Burnham) and full time Psychology faculty. </w:t>
      </w:r>
      <w:r w:rsidR="00474131" w:rsidRPr="00474131">
        <w:rPr>
          <w:rFonts w:asciiTheme="minorHAnsi" w:hAnsiTheme="minorHAnsi" w:cstheme="minorHAnsi"/>
          <w:color w:val="000000"/>
        </w:rPr>
        <w:t>In Fall 2022, Ryan Walsh in Student Affairs advised lower-</w:t>
      </w:r>
    </w:p>
    <w:p w14:paraId="2B9ED543" w14:textId="77777777" w:rsidR="00474131" w:rsidRPr="00474131" w:rsidRDefault="00474131" w:rsidP="008217CB">
      <w:pPr>
        <w:spacing w:after="0" w:line="240" w:lineRule="auto"/>
        <w:ind w:firstLine="360"/>
        <w:rPr>
          <w:rFonts w:asciiTheme="minorHAnsi" w:hAnsiTheme="minorHAnsi" w:cstheme="minorHAnsi"/>
          <w:color w:val="000000"/>
        </w:rPr>
      </w:pPr>
      <w:r w:rsidRPr="00474131">
        <w:rPr>
          <w:rFonts w:asciiTheme="minorHAnsi" w:hAnsiTheme="minorHAnsi" w:cstheme="minorHAnsi"/>
          <w:color w:val="000000"/>
        </w:rPr>
        <w:t>division Psychology majors, whereas Cem Burnham did GE advising and graduation checks for upper-</w:t>
      </w:r>
    </w:p>
    <w:p w14:paraId="434FAD45" w14:textId="7D8FF17D" w:rsidR="00DD6A43" w:rsidRPr="00891ECB" w:rsidRDefault="00474131" w:rsidP="008217CB">
      <w:pPr>
        <w:spacing w:after="0" w:line="240" w:lineRule="auto"/>
        <w:ind w:firstLine="360"/>
        <w:rPr>
          <w:rFonts w:asciiTheme="minorHAnsi" w:hAnsiTheme="minorHAnsi" w:cstheme="minorHAnsi"/>
        </w:rPr>
      </w:pPr>
      <w:r w:rsidRPr="00474131">
        <w:rPr>
          <w:rFonts w:asciiTheme="minorHAnsi" w:hAnsiTheme="minorHAnsi" w:cstheme="minorHAnsi"/>
          <w:color w:val="000000"/>
        </w:rPr>
        <w:t>division Psychology students</w:t>
      </w:r>
      <w:r>
        <w:rPr>
          <w:rFonts w:asciiTheme="minorHAnsi" w:hAnsiTheme="minorHAnsi" w:cstheme="minorHAnsi"/>
          <w:color w:val="000000"/>
        </w:rPr>
        <w:t xml:space="preserve">. </w:t>
      </w:r>
      <w:r w:rsidR="00091CDB">
        <w:rPr>
          <w:rFonts w:asciiTheme="minorHAnsi" w:hAnsiTheme="minorHAnsi" w:cstheme="minorHAnsi"/>
          <w:color w:val="000000"/>
        </w:rPr>
        <w:t>A</w:t>
      </w:r>
      <w:r w:rsidR="00586246" w:rsidRPr="00891ECB">
        <w:rPr>
          <w:rFonts w:asciiTheme="minorHAnsi" w:hAnsiTheme="minorHAnsi" w:cstheme="minorHAnsi"/>
          <w:color w:val="000000"/>
        </w:rPr>
        <w:t xml:space="preserve">s of Spring 2024, </w:t>
      </w:r>
      <w:r w:rsidR="00953DC4">
        <w:rPr>
          <w:rFonts w:asciiTheme="minorHAnsi" w:hAnsiTheme="minorHAnsi" w:cstheme="minorHAnsi"/>
          <w:color w:val="000000"/>
        </w:rPr>
        <w:t>the SSU Advising Center</w:t>
      </w:r>
      <w:r w:rsidR="00091CDB">
        <w:rPr>
          <w:rFonts w:asciiTheme="minorHAnsi" w:hAnsiTheme="minorHAnsi" w:cstheme="minorHAnsi"/>
          <w:color w:val="000000"/>
        </w:rPr>
        <w:t xml:space="preserve"> advises first year Psychology majors, while </w:t>
      </w:r>
      <w:r w:rsidR="00586246" w:rsidRPr="00891ECB">
        <w:rPr>
          <w:rFonts w:asciiTheme="minorHAnsi" w:hAnsiTheme="minorHAnsi" w:cstheme="minorHAnsi"/>
          <w:color w:val="000000"/>
        </w:rPr>
        <w:t>Cem Burnham</w:t>
      </w:r>
      <w:r w:rsidR="00091CDB" w:rsidRPr="00091CDB">
        <w:rPr>
          <w:rFonts w:asciiTheme="minorHAnsi" w:hAnsiTheme="minorHAnsi" w:cstheme="minorHAnsi"/>
          <w:color w:val="000000"/>
        </w:rPr>
        <w:t xml:space="preserve"> </w:t>
      </w:r>
      <w:r w:rsidR="00091CDB">
        <w:rPr>
          <w:rFonts w:asciiTheme="minorHAnsi" w:hAnsiTheme="minorHAnsi" w:cstheme="minorHAnsi"/>
          <w:color w:val="000000"/>
        </w:rPr>
        <w:t xml:space="preserve">does </w:t>
      </w:r>
      <w:r w:rsidR="00091CDB" w:rsidRPr="00891ECB">
        <w:rPr>
          <w:rFonts w:asciiTheme="minorHAnsi" w:hAnsiTheme="minorHAnsi" w:cstheme="minorHAnsi"/>
          <w:color w:val="000000"/>
        </w:rPr>
        <w:t xml:space="preserve">GE advising and graduation checks for </w:t>
      </w:r>
      <w:r w:rsidR="00091CDB">
        <w:rPr>
          <w:rFonts w:asciiTheme="minorHAnsi" w:hAnsiTheme="minorHAnsi" w:cstheme="minorHAnsi"/>
          <w:color w:val="000000"/>
        </w:rPr>
        <w:t>second through fourth year</w:t>
      </w:r>
      <w:r w:rsidR="00091CDB" w:rsidRPr="00891ECB">
        <w:rPr>
          <w:rFonts w:asciiTheme="minorHAnsi" w:hAnsiTheme="minorHAnsi" w:cstheme="minorHAnsi"/>
          <w:color w:val="000000"/>
        </w:rPr>
        <w:t xml:space="preserve"> Psychology </w:t>
      </w:r>
      <w:r w:rsidR="00091CDB">
        <w:rPr>
          <w:rFonts w:asciiTheme="minorHAnsi" w:hAnsiTheme="minorHAnsi" w:cstheme="minorHAnsi"/>
          <w:color w:val="000000"/>
        </w:rPr>
        <w:t>majors.</w:t>
      </w:r>
      <w:r w:rsidR="00DD6A43" w:rsidRPr="00891ECB">
        <w:rPr>
          <w:rFonts w:asciiTheme="minorHAnsi" w:hAnsiTheme="minorHAnsi" w:cstheme="minorHAnsi"/>
          <w:color w:val="000000"/>
        </w:rPr>
        <w:t xml:space="preserve"> Full-time Psychology faculty d</w:t>
      </w:r>
      <w:r w:rsidR="00091CDB">
        <w:rPr>
          <w:rFonts w:asciiTheme="minorHAnsi" w:hAnsiTheme="minorHAnsi" w:cstheme="minorHAnsi"/>
          <w:color w:val="000000"/>
        </w:rPr>
        <w:t>o</w:t>
      </w:r>
      <w:r w:rsidR="00DD6A43" w:rsidRPr="00891ECB">
        <w:rPr>
          <w:rFonts w:asciiTheme="minorHAnsi" w:hAnsiTheme="minorHAnsi" w:cstheme="minorHAnsi"/>
          <w:color w:val="000000"/>
        </w:rPr>
        <w:t xml:space="preserve"> major advising (i.e., advising students which classes to take in the major based on their academic</w:t>
      </w:r>
      <w:r w:rsidR="0087577F" w:rsidRPr="00891ECB">
        <w:rPr>
          <w:rFonts w:asciiTheme="minorHAnsi" w:hAnsiTheme="minorHAnsi" w:cstheme="minorHAnsi"/>
          <w:color w:val="000000"/>
        </w:rPr>
        <w:t>, personal,</w:t>
      </w:r>
      <w:r w:rsidR="00DD6A43" w:rsidRPr="00891ECB">
        <w:rPr>
          <w:rFonts w:asciiTheme="minorHAnsi" w:hAnsiTheme="minorHAnsi" w:cstheme="minorHAnsi"/>
          <w:color w:val="000000"/>
        </w:rPr>
        <w:t xml:space="preserve"> and research interests</w:t>
      </w:r>
      <w:r w:rsidR="00510463" w:rsidRPr="00891ECB">
        <w:rPr>
          <w:rFonts w:asciiTheme="minorHAnsi" w:hAnsiTheme="minorHAnsi" w:cstheme="minorHAnsi"/>
          <w:color w:val="000000"/>
        </w:rPr>
        <w:t>) and</w:t>
      </w:r>
      <w:r w:rsidR="00DD6A43" w:rsidRPr="00891ECB">
        <w:rPr>
          <w:rFonts w:asciiTheme="minorHAnsi" w:hAnsiTheme="minorHAnsi" w:cstheme="minorHAnsi"/>
          <w:color w:val="000000"/>
        </w:rPr>
        <w:t xml:space="preserve"> graduate school advising</w:t>
      </w:r>
      <w:r w:rsidR="00091CDB">
        <w:rPr>
          <w:rFonts w:asciiTheme="minorHAnsi" w:hAnsiTheme="minorHAnsi" w:cstheme="minorHAnsi"/>
          <w:color w:val="000000"/>
        </w:rPr>
        <w:t xml:space="preserve"> </w:t>
      </w:r>
      <w:r w:rsidR="00DD6A43" w:rsidRPr="00891ECB">
        <w:rPr>
          <w:rFonts w:asciiTheme="minorHAnsi" w:hAnsiTheme="minorHAnsi" w:cstheme="minorHAnsi"/>
          <w:color w:val="000000"/>
        </w:rPr>
        <w:t>for upper-division Psychology students. In addition, psychology majors who qualif</w:t>
      </w:r>
      <w:r w:rsidR="00091CDB">
        <w:rPr>
          <w:rFonts w:asciiTheme="minorHAnsi" w:hAnsiTheme="minorHAnsi" w:cstheme="minorHAnsi"/>
          <w:color w:val="000000"/>
        </w:rPr>
        <w:t>y</w:t>
      </w:r>
      <w:r w:rsidR="00DD6A43" w:rsidRPr="00891ECB">
        <w:rPr>
          <w:rFonts w:asciiTheme="minorHAnsi" w:hAnsiTheme="minorHAnsi" w:cstheme="minorHAnsi"/>
          <w:color w:val="000000"/>
        </w:rPr>
        <w:t xml:space="preserve"> also receive support from campus resources such as TRIO Student Support Services, CAPS and D</w:t>
      </w:r>
      <w:r w:rsidR="0087577F" w:rsidRPr="00891ECB">
        <w:rPr>
          <w:rFonts w:asciiTheme="minorHAnsi" w:hAnsiTheme="minorHAnsi" w:cstheme="minorHAnsi"/>
          <w:color w:val="000000"/>
        </w:rPr>
        <w:t>isabled Student Services (DSS)</w:t>
      </w:r>
      <w:r w:rsidR="00DD6A43" w:rsidRPr="00891ECB">
        <w:rPr>
          <w:rFonts w:asciiTheme="minorHAnsi" w:hAnsiTheme="minorHAnsi" w:cstheme="minorHAnsi"/>
          <w:color w:val="000000"/>
        </w:rPr>
        <w:t>. </w:t>
      </w:r>
      <w:r w:rsidR="00586246" w:rsidRPr="00891ECB">
        <w:rPr>
          <w:rFonts w:asciiTheme="minorHAnsi" w:hAnsiTheme="minorHAnsi" w:cstheme="minorHAnsi"/>
        </w:rPr>
        <w:t>It remains</w:t>
      </w:r>
      <w:r w:rsidR="00DD6A43" w:rsidRPr="00891ECB">
        <w:rPr>
          <w:rFonts w:asciiTheme="minorHAnsi" w:hAnsiTheme="minorHAnsi" w:cstheme="minorHAnsi"/>
          <w:color w:val="000000"/>
        </w:rPr>
        <w:t xml:space="preserve"> unclear who is responsible for advising </w:t>
      </w:r>
      <w:r w:rsidR="00586246" w:rsidRPr="00891ECB">
        <w:rPr>
          <w:rFonts w:asciiTheme="minorHAnsi" w:hAnsiTheme="minorHAnsi" w:cstheme="minorHAnsi"/>
          <w:color w:val="000000"/>
        </w:rPr>
        <w:t xml:space="preserve">prospective </w:t>
      </w:r>
      <w:r w:rsidR="00DD6A43" w:rsidRPr="00891ECB">
        <w:rPr>
          <w:rFonts w:asciiTheme="minorHAnsi" w:hAnsiTheme="minorHAnsi" w:cstheme="minorHAnsi"/>
          <w:color w:val="000000"/>
        </w:rPr>
        <w:t>students</w:t>
      </w:r>
      <w:r w:rsidR="00586246" w:rsidRPr="00891ECB">
        <w:rPr>
          <w:rFonts w:asciiTheme="minorHAnsi" w:hAnsiTheme="minorHAnsi" w:cstheme="minorHAnsi"/>
          <w:color w:val="000000"/>
        </w:rPr>
        <w:t xml:space="preserve"> (both before and after they are accepted by the university)</w:t>
      </w:r>
      <w:r w:rsidR="00DD6A43" w:rsidRPr="00891ECB">
        <w:rPr>
          <w:rFonts w:asciiTheme="minorHAnsi" w:hAnsiTheme="minorHAnsi" w:cstheme="minorHAnsi"/>
          <w:color w:val="000000"/>
        </w:rPr>
        <w:t>. </w:t>
      </w:r>
      <w:r w:rsidR="00510463" w:rsidRPr="00891ECB">
        <w:rPr>
          <w:rFonts w:asciiTheme="minorHAnsi" w:hAnsiTheme="minorHAnsi" w:cstheme="minorHAnsi"/>
          <w:color w:val="000000"/>
        </w:rPr>
        <w:t xml:space="preserve">At times this responsibility has fallen on Psychology faculty, adding to the current work overload. </w:t>
      </w:r>
    </w:p>
    <w:p w14:paraId="083723A1" w14:textId="634DC744" w:rsidR="004C1E0A" w:rsidRPr="000B28D6" w:rsidRDefault="00DD6A43" w:rsidP="008217CB">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ab/>
        <w:t>Our best information about advising quality comes from the Senior Exit Survey. The most recent analysis indicates that respondents are generally satisfied with faculty advising (</w:t>
      </w:r>
      <w:r w:rsidRPr="00891ECB">
        <w:rPr>
          <w:rFonts w:asciiTheme="minorHAnsi" w:hAnsiTheme="minorHAnsi" w:cstheme="minorHAnsi"/>
          <w:i/>
          <w:iCs/>
          <w:color w:val="000000"/>
        </w:rPr>
        <w:t>M</w:t>
      </w:r>
      <w:r w:rsidRPr="00891ECB">
        <w:rPr>
          <w:rFonts w:asciiTheme="minorHAnsi" w:hAnsiTheme="minorHAnsi" w:cstheme="minorHAnsi"/>
          <w:color w:val="000000"/>
        </w:rPr>
        <w:t xml:space="preserve"> = 5.30, </w:t>
      </w:r>
      <w:r w:rsidRPr="00891ECB">
        <w:rPr>
          <w:rFonts w:asciiTheme="minorHAnsi" w:hAnsiTheme="minorHAnsi" w:cstheme="minorHAnsi"/>
          <w:i/>
          <w:iCs/>
          <w:color w:val="000000"/>
        </w:rPr>
        <w:t>SD</w:t>
      </w:r>
      <w:r w:rsidRPr="00891ECB">
        <w:rPr>
          <w:rFonts w:asciiTheme="minorHAnsi" w:hAnsiTheme="minorHAnsi" w:cstheme="minorHAnsi"/>
          <w:color w:val="000000"/>
        </w:rPr>
        <w:t xml:space="preserve"> = 1.53 for a scale that ranges from 1, extremely </w:t>
      </w:r>
      <w:r w:rsidR="00501888">
        <w:rPr>
          <w:rFonts w:asciiTheme="minorHAnsi" w:hAnsiTheme="minorHAnsi" w:cstheme="minorHAnsi"/>
          <w:color w:val="000000"/>
        </w:rPr>
        <w:t>dis</w:t>
      </w:r>
      <w:r w:rsidRPr="00891ECB">
        <w:rPr>
          <w:rFonts w:asciiTheme="minorHAnsi" w:hAnsiTheme="minorHAnsi" w:cstheme="minorHAnsi"/>
          <w:color w:val="000000"/>
        </w:rPr>
        <w:t>satisfied, to 7, extremely satisfied</w:t>
      </w:r>
      <w:r w:rsidRPr="00492979">
        <w:rPr>
          <w:rFonts w:asciiTheme="minorHAnsi" w:hAnsiTheme="minorHAnsi" w:cstheme="minorHAnsi"/>
          <w:color w:val="000000"/>
        </w:rPr>
        <w:t xml:space="preserve">). However, 29.1% of respondents only saw a faculty advisor once or twice during their academic career, and 16.3% never saw a faculty advisor. </w:t>
      </w:r>
      <w:r w:rsidR="004C1E0A" w:rsidRPr="00176FB6">
        <w:rPr>
          <w:rFonts w:asciiTheme="minorHAnsi" w:hAnsiTheme="minorHAnsi" w:cstheme="minorHAnsi"/>
          <w:color w:val="000000"/>
        </w:rPr>
        <w:t xml:space="preserve">We are currently in the process of tracking how many students faculty advisors see in their office hours each semester. </w:t>
      </w:r>
    </w:p>
    <w:p w14:paraId="79C2ADCB" w14:textId="12C73901" w:rsidR="00A96A52" w:rsidRPr="00891ECB" w:rsidRDefault="00DD6A43" w:rsidP="008217CB">
      <w:pPr>
        <w:spacing w:after="0" w:line="240" w:lineRule="auto"/>
        <w:ind w:firstLine="360"/>
        <w:rPr>
          <w:rFonts w:asciiTheme="minorHAnsi" w:eastAsia="Leelawadee" w:hAnsiTheme="minorHAnsi" w:cstheme="minorHAnsi"/>
          <w:b/>
          <w:szCs w:val="24"/>
        </w:rPr>
      </w:pPr>
      <w:r w:rsidRPr="000B28D6">
        <w:rPr>
          <w:rFonts w:asciiTheme="minorHAnsi" w:hAnsiTheme="minorHAnsi" w:cstheme="minorHAnsi"/>
          <w:color w:val="000000"/>
        </w:rPr>
        <w:t xml:space="preserve">Respondents most frequently saw faculty advisors for help with their </w:t>
      </w:r>
      <w:r w:rsidR="0087577F" w:rsidRPr="000B28D6">
        <w:rPr>
          <w:rFonts w:asciiTheme="minorHAnsi" w:hAnsiTheme="minorHAnsi" w:cstheme="minorHAnsi"/>
          <w:color w:val="000000"/>
        </w:rPr>
        <w:t>academic requirements</w:t>
      </w:r>
      <w:r w:rsidRPr="000B28D6">
        <w:rPr>
          <w:rFonts w:asciiTheme="minorHAnsi" w:hAnsiTheme="minorHAnsi" w:cstheme="minorHAnsi"/>
          <w:color w:val="000000"/>
        </w:rPr>
        <w:t xml:space="preserve"> report, advice for GE courses and choosing major courses. Over 50% of respondent</w:t>
      </w:r>
      <w:r w:rsidRPr="00523B94">
        <w:rPr>
          <w:rFonts w:asciiTheme="minorHAnsi" w:hAnsiTheme="minorHAnsi" w:cstheme="minorHAnsi"/>
          <w:color w:val="000000"/>
        </w:rPr>
        <w:t>s wished that they had discussed graduate school training and specific graduate school programs</w:t>
      </w:r>
      <w:r w:rsidR="00691F20" w:rsidRPr="00FC7248">
        <w:rPr>
          <w:rFonts w:asciiTheme="minorHAnsi" w:hAnsiTheme="minorHAnsi" w:cstheme="minorHAnsi"/>
          <w:color w:val="000000"/>
        </w:rPr>
        <w:t xml:space="preserve"> with faculty advisors</w:t>
      </w:r>
      <w:r w:rsidRPr="00FC7248">
        <w:rPr>
          <w:rFonts w:asciiTheme="minorHAnsi" w:hAnsiTheme="minorHAnsi" w:cstheme="minorHAnsi"/>
          <w:color w:val="000000"/>
        </w:rPr>
        <w:t xml:space="preserve">. The Psychology department does attempt to offer at least </w:t>
      </w:r>
      <w:r w:rsidR="00691F20" w:rsidRPr="00FC7248">
        <w:rPr>
          <w:rFonts w:asciiTheme="minorHAnsi" w:hAnsiTheme="minorHAnsi" w:cstheme="minorHAnsi"/>
          <w:color w:val="000000"/>
        </w:rPr>
        <w:t>one</w:t>
      </w:r>
      <w:r w:rsidRPr="00FC7248">
        <w:rPr>
          <w:rFonts w:asciiTheme="minorHAnsi" w:hAnsiTheme="minorHAnsi" w:cstheme="minorHAnsi"/>
          <w:color w:val="000000"/>
        </w:rPr>
        <w:t xml:space="preserve"> panel presentation about applying to </w:t>
      </w:r>
      <w:r w:rsidRPr="00FC7248">
        <w:rPr>
          <w:rFonts w:asciiTheme="minorHAnsi" w:hAnsiTheme="minorHAnsi" w:cstheme="minorHAnsi"/>
          <w:color w:val="000000"/>
        </w:rPr>
        <w:lastRenderedPageBreak/>
        <w:t xml:space="preserve">graduate programs every academic year. Most students who attend these sessions </w:t>
      </w:r>
      <w:r w:rsidR="00586246" w:rsidRPr="00FC7248">
        <w:rPr>
          <w:rFonts w:asciiTheme="minorHAnsi" w:hAnsiTheme="minorHAnsi" w:cstheme="minorHAnsi"/>
          <w:color w:val="000000"/>
        </w:rPr>
        <w:t>are</w:t>
      </w:r>
      <w:r w:rsidRPr="00FC7248">
        <w:rPr>
          <w:rFonts w:asciiTheme="minorHAnsi" w:hAnsiTheme="minorHAnsi" w:cstheme="minorHAnsi"/>
          <w:color w:val="000000"/>
        </w:rPr>
        <w:t xml:space="preserve"> primarily interested in Clinical / Counseling graduate programs (either MFT or PhD / PsyD programs). </w:t>
      </w:r>
    </w:p>
    <w:p w14:paraId="2F94FA63" w14:textId="170A3253" w:rsidR="0003233D" w:rsidRPr="008572C5" w:rsidRDefault="001A1F57" w:rsidP="0003233D">
      <w:pPr>
        <w:pStyle w:val="ListParagraph"/>
        <w:numPr>
          <w:ilvl w:val="1"/>
          <w:numId w:val="20"/>
        </w:numPr>
        <w:tabs>
          <w:tab w:val="left" w:pos="1080"/>
        </w:tabs>
        <w:spacing w:after="0" w:line="240" w:lineRule="auto"/>
        <w:ind w:left="360"/>
        <w:rPr>
          <w:rFonts w:asciiTheme="minorHAnsi" w:hAnsiTheme="minorHAnsi" w:cstheme="minorHAnsi"/>
          <w:b/>
        </w:rPr>
      </w:pPr>
      <w:r w:rsidRPr="00891ECB">
        <w:rPr>
          <w:rFonts w:asciiTheme="minorHAnsi" w:hAnsiTheme="minorHAnsi" w:cstheme="minorHAnsi"/>
          <w:b/>
        </w:rPr>
        <w:t xml:space="preserve"> </w:t>
      </w:r>
      <w:r w:rsidR="00E11FA8" w:rsidRPr="00891ECB">
        <w:rPr>
          <w:rFonts w:asciiTheme="minorHAnsi" w:hAnsiTheme="minorHAnsi" w:cstheme="minorHAnsi"/>
          <w:b/>
        </w:rPr>
        <w:t xml:space="preserve">Research Assistants and </w:t>
      </w:r>
      <w:r w:rsidR="0087577F" w:rsidRPr="00891ECB">
        <w:rPr>
          <w:rFonts w:asciiTheme="minorHAnsi" w:hAnsiTheme="minorHAnsi" w:cstheme="minorHAnsi"/>
          <w:b/>
        </w:rPr>
        <w:t xml:space="preserve">Community </w:t>
      </w:r>
      <w:r w:rsidR="00E11FA8" w:rsidRPr="00891ECB">
        <w:rPr>
          <w:rFonts w:asciiTheme="minorHAnsi" w:hAnsiTheme="minorHAnsi" w:cstheme="minorHAnsi"/>
          <w:b/>
        </w:rPr>
        <w:t>Internship Support</w:t>
      </w:r>
    </w:p>
    <w:p w14:paraId="530DDDB8" w14:textId="6209D430" w:rsidR="00DD6A43" w:rsidRPr="00091CDB" w:rsidRDefault="0003233D" w:rsidP="00091CDB">
      <w:pPr>
        <w:spacing w:after="0" w:line="240" w:lineRule="auto"/>
        <w:ind w:firstLine="360"/>
        <w:rPr>
          <w:rFonts w:asciiTheme="minorHAnsi" w:hAnsiTheme="minorHAnsi" w:cstheme="minorHAnsi"/>
          <w:color w:val="000000" w:themeColor="text1"/>
        </w:rPr>
      </w:pPr>
      <w:r w:rsidRPr="001D3440">
        <w:rPr>
          <w:rFonts w:asciiTheme="minorHAnsi" w:hAnsiTheme="minorHAnsi" w:cstheme="minorHAnsi"/>
          <w:color w:val="0070C0"/>
        </w:rPr>
        <w:t xml:space="preserve">Of the current eight tenure track faculty, five have active research programs involving undergraduates. </w:t>
      </w:r>
      <w:r w:rsidR="00DD6A43" w:rsidRPr="00891ECB">
        <w:rPr>
          <w:rFonts w:asciiTheme="minorHAnsi" w:hAnsiTheme="minorHAnsi" w:cstheme="minorHAnsi"/>
          <w:color w:val="000000"/>
        </w:rPr>
        <w:t>The SSU Psychology website includes a webpage where faculty can post research projects that require student assistance</w:t>
      </w:r>
      <w:r w:rsidR="0087577F" w:rsidRPr="00891ECB">
        <w:rPr>
          <w:rFonts w:asciiTheme="minorHAnsi" w:hAnsiTheme="minorHAnsi" w:cstheme="minorHAnsi"/>
          <w:color w:val="000000"/>
        </w:rPr>
        <w:t xml:space="preserve"> (https://psychology.sonoma.edu/research-participation)</w:t>
      </w:r>
      <w:r w:rsidR="00DD6A43" w:rsidRPr="00891ECB">
        <w:rPr>
          <w:rFonts w:asciiTheme="minorHAnsi" w:hAnsiTheme="minorHAnsi" w:cstheme="minorHAnsi"/>
          <w:color w:val="000000"/>
        </w:rPr>
        <w:t xml:space="preserve">. Students </w:t>
      </w:r>
      <w:r w:rsidR="001A1F57" w:rsidRPr="00891ECB">
        <w:rPr>
          <w:rFonts w:asciiTheme="minorHAnsi" w:hAnsiTheme="minorHAnsi" w:cstheme="minorHAnsi"/>
          <w:color w:val="000000"/>
        </w:rPr>
        <w:t xml:space="preserve">either volunteer or </w:t>
      </w:r>
      <w:r w:rsidR="00DD6A43" w:rsidRPr="00891ECB">
        <w:rPr>
          <w:rFonts w:asciiTheme="minorHAnsi" w:hAnsiTheme="minorHAnsi" w:cstheme="minorHAnsi"/>
          <w:color w:val="000000"/>
        </w:rPr>
        <w:t xml:space="preserve">receive course credit through </w:t>
      </w:r>
      <w:r w:rsidR="00DD6A43" w:rsidRPr="00891ECB">
        <w:rPr>
          <w:rFonts w:asciiTheme="minorHAnsi" w:hAnsiTheme="minorHAnsi" w:cstheme="minorHAnsi"/>
          <w:i/>
          <w:color w:val="000000"/>
        </w:rPr>
        <w:t>Psy 481</w:t>
      </w:r>
      <w:r w:rsidR="00DD6A43" w:rsidRPr="00891ECB">
        <w:rPr>
          <w:rFonts w:asciiTheme="minorHAnsi" w:hAnsiTheme="minorHAnsi" w:cstheme="minorHAnsi"/>
          <w:color w:val="000000"/>
        </w:rPr>
        <w:t xml:space="preserve"> </w:t>
      </w:r>
      <w:r w:rsidR="00DD6A43" w:rsidRPr="00891ECB">
        <w:rPr>
          <w:rFonts w:asciiTheme="minorHAnsi" w:hAnsiTheme="minorHAnsi" w:cstheme="minorHAnsi"/>
          <w:i/>
          <w:iCs/>
          <w:color w:val="000000"/>
        </w:rPr>
        <w:t xml:space="preserve">Research Internship </w:t>
      </w:r>
      <w:r w:rsidR="00DD6A43" w:rsidRPr="00891ECB">
        <w:rPr>
          <w:rFonts w:asciiTheme="minorHAnsi" w:hAnsiTheme="minorHAnsi" w:cstheme="minorHAnsi"/>
          <w:color w:val="000000"/>
        </w:rPr>
        <w:t xml:space="preserve">for </w:t>
      </w:r>
      <w:r w:rsidR="00691F20" w:rsidRPr="00891ECB">
        <w:rPr>
          <w:rFonts w:asciiTheme="minorHAnsi" w:hAnsiTheme="minorHAnsi" w:cstheme="minorHAnsi"/>
          <w:color w:val="000000"/>
        </w:rPr>
        <w:t>this work</w:t>
      </w:r>
      <w:r w:rsidR="00DD6A43" w:rsidRPr="00891ECB">
        <w:rPr>
          <w:rFonts w:asciiTheme="minorHAnsi" w:hAnsiTheme="minorHAnsi" w:cstheme="minorHAnsi"/>
          <w:color w:val="000000"/>
        </w:rPr>
        <w:t xml:space="preserve">. </w:t>
      </w:r>
      <w:r w:rsidR="00091CDB">
        <w:rPr>
          <w:rFonts w:asciiTheme="minorHAnsi" w:hAnsiTheme="minorHAnsi" w:cstheme="minorHAnsi"/>
          <w:color w:val="000000"/>
        </w:rPr>
        <w:t>U</w:t>
      </w:r>
      <w:r w:rsidR="00A96A52" w:rsidRPr="00891ECB">
        <w:rPr>
          <w:rFonts w:asciiTheme="minorHAnsi" w:hAnsiTheme="minorHAnsi" w:cstheme="minorHAnsi"/>
          <w:color w:val="000000"/>
        </w:rPr>
        <w:t xml:space="preserve">ndergraduates and recent alumni often volunteer their time in order to gain direct research experience in support of their career goals. </w:t>
      </w:r>
      <w:r w:rsidR="00D70D25">
        <w:rPr>
          <w:rFonts w:asciiTheme="minorHAnsi" w:hAnsiTheme="minorHAnsi" w:cstheme="minorHAnsi"/>
          <w:color w:val="000000"/>
        </w:rPr>
        <w:t>The</w:t>
      </w:r>
      <w:r w:rsidR="00A96A52" w:rsidRPr="00891ECB">
        <w:rPr>
          <w:rFonts w:asciiTheme="minorHAnsi" w:hAnsiTheme="minorHAnsi" w:cstheme="minorHAnsi"/>
          <w:color w:val="000000"/>
        </w:rPr>
        <w:t xml:space="preserve"> student research teams supervised by</w:t>
      </w:r>
      <w:r w:rsidR="00510463" w:rsidRPr="00492979">
        <w:rPr>
          <w:rFonts w:asciiTheme="minorHAnsi" w:hAnsiTheme="minorHAnsi" w:cstheme="minorHAnsi"/>
          <w:color w:val="000000"/>
        </w:rPr>
        <w:t xml:space="preserve"> </w:t>
      </w:r>
      <w:r w:rsidR="00510463" w:rsidRPr="00176FB6">
        <w:rPr>
          <w:rFonts w:asciiTheme="minorHAnsi" w:hAnsiTheme="minorHAnsi" w:cstheme="minorHAnsi"/>
          <w:color w:val="000000"/>
        </w:rPr>
        <w:t>professors who have research labs,</w:t>
      </w:r>
      <w:r w:rsidR="00091CDB">
        <w:rPr>
          <w:rFonts w:asciiTheme="minorHAnsi" w:hAnsiTheme="minorHAnsi" w:cstheme="minorHAnsi"/>
          <w:color w:val="000000"/>
        </w:rPr>
        <w:t xml:space="preserve"> </w:t>
      </w:r>
      <w:r w:rsidR="00A96A52" w:rsidRPr="00891ECB">
        <w:rPr>
          <w:rFonts w:asciiTheme="minorHAnsi" w:hAnsiTheme="minorHAnsi" w:cstheme="minorHAnsi"/>
          <w:color w:val="000000"/>
        </w:rPr>
        <w:t>especially for those with external funding, typically range between six and eighteen members.</w:t>
      </w:r>
      <w:r w:rsidR="00A96A52" w:rsidRPr="00492979">
        <w:rPr>
          <w:rFonts w:asciiTheme="minorHAnsi" w:hAnsiTheme="minorHAnsi" w:cstheme="minorHAnsi"/>
          <w:color w:val="000000"/>
        </w:rPr>
        <w:t xml:space="preserve"> </w:t>
      </w:r>
      <w:r w:rsidR="00D70D25">
        <w:rPr>
          <w:rFonts w:asciiTheme="minorHAnsi" w:hAnsiTheme="minorHAnsi" w:cstheme="minorHAnsi"/>
          <w:color w:val="000000"/>
        </w:rPr>
        <w:t>In addition,</w:t>
      </w:r>
      <w:r w:rsidR="00D70D25" w:rsidRPr="00891ECB">
        <w:rPr>
          <w:rFonts w:asciiTheme="minorHAnsi" w:hAnsiTheme="minorHAnsi" w:cstheme="minorHAnsi"/>
          <w:color w:val="000000"/>
        </w:rPr>
        <w:t xml:space="preserve"> Teresa Nguyen has used external grants funded by the American Psychological Association and Matthew Callahan has used an external grant funded by the National Science Foundation to cover the salaries of undergraduate lab managers (who do not receive course credit).</w:t>
      </w:r>
    </w:p>
    <w:p w14:paraId="55FFCD0F" w14:textId="7A7CAE2C" w:rsidR="00DD6A43" w:rsidRPr="008217CB" w:rsidRDefault="00D70D25" w:rsidP="008572C5">
      <w:pPr>
        <w:spacing w:after="0" w:line="240" w:lineRule="auto"/>
        <w:ind w:firstLine="360"/>
        <w:rPr>
          <w:rFonts w:asciiTheme="minorHAnsi" w:hAnsiTheme="minorHAnsi" w:cstheme="minorHAnsi"/>
          <w:color w:val="000000" w:themeColor="text1"/>
        </w:rPr>
      </w:pPr>
      <w:r>
        <w:rPr>
          <w:rFonts w:asciiTheme="minorHAnsi" w:hAnsiTheme="minorHAnsi" w:cstheme="minorHAnsi"/>
          <w:color w:val="000000"/>
        </w:rPr>
        <w:t>T</w:t>
      </w:r>
      <w:r w:rsidR="00DD6A43" w:rsidRPr="00891ECB">
        <w:rPr>
          <w:rFonts w:asciiTheme="minorHAnsi" w:hAnsiTheme="minorHAnsi" w:cstheme="minorHAnsi"/>
          <w:color w:val="000000"/>
        </w:rPr>
        <w:t xml:space="preserve">here is </w:t>
      </w:r>
      <w:r>
        <w:rPr>
          <w:rFonts w:asciiTheme="minorHAnsi" w:hAnsiTheme="minorHAnsi" w:cstheme="minorHAnsi"/>
          <w:color w:val="000000"/>
        </w:rPr>
        <w:t xml:space="preserve">also </w:t>
      </w:r>
      <w:r w:rsidR="00DD6A43" w:rsidRPr="00891ECB">
        <w:rPr>
          <w:rFonts w:asciiTheme="minorHAnsi" w:hAnsiTheme="minorHAnsi" w:cstheme="minorHAnsi"/>
          <w:color w:val="000000"/>
        </w:rPr>
        <w:t xml:space="preserve">sometimes funding available </w:t>
      </w:r>
      <w:r w:rsidR="00510463" w:rsidRPr="00891ECB">
        <w:rPr>
          <w:rFonts w:asciiTheme="minorHAnsi" w:hAnsiTheme="minorHAnsi" w:cstheme="minorHAnsi"/>
          <w:color w:val="000000"/>
        </w:rPr>
        <w:t xml:space="preserve">for research assistants </w:t>
      </w:r>
      <w:r w:rsidR="00DD6A43" w:rsidRPr="00891ECB">
        <w:rPr>
          <w:rFonts w:asciiTheme="minorHAnsi" w:hAnsiTheme="minorHAnsi" w:cstheme="minorHAnsi"/>
          <w:color w:val="000000"/>
        </w:rPr>
        <w:t xml:space="preserve">through SSU programs such as </w:t>
      </w:r>
      <w:proofErr w:type="spellStart"/>
      <w:r w:rsidR="00DD6A43" w:rsidRPr="00891ECB">
        <w:rPr>
          <w:rFonts w:asciiTheme="minorHAnsi" w:hAnsiTheme="minorHAnsi" w:cstheme="minorHAnsi"/>
          <w:color w:val="000000"/>
        </w:rPr>
        <w:t>Koret</w:t>
      </w:r>
      <w:proofErr w:type="spellEnd"/>
      <w:r w:rsidR="00DD6A43" w:rsidRPr="00891ECB">
        <w:rPr>
          <w:rFonts w:asciiTheme="minorHAnsi" w:hAnsiTheme="minorHAnsi" w:cstheme="minorHAnsi"/>
          <w:color w:val="000000"/>
        </w:rPr>
        <w:t xml:space="preserve"> or McNair. During the 2022</w:t>
      </w:r>
      <w:r w:rsidR="00E11FA8" w:rsidRPr="00891ECB">
        <w:rPr>
          <w:rFonts w:asciiTheme="minorHAnsi" w:hAnsiTheme="minorHAnsi" w:cstheme="minorHAnsi"/>
          <w:color w:val="000000"/>
        </w:rPr>
        <w:t>-</w:t>
      </w:r>
      <w:r w:rsidR="00DD6A43" w:rsidRPr="00891ECB">
        <w:rPr>
          <w:rFonts w:asciiTheme="minorHAnsi" w:hAnsiTheme="minorHAnsi" w:cstheme="minorHAnsi"/>
          <w:color w:val="000000"/>
        </w:rPr>
        <w:t xml:space="preserve">2023 Academic Year, faculty sponsored three McNair scholars, 12 </w:t>
      </w:r>
      <w:proofErr w:type="spellStart"/>
      <w:r w:rsidR="00DD6A43" w:rsidRPr="00891ECB">
        <w:rPr>
          <w:rFonts w:asciiTheme="minorHAnsi" w:hAnsiTheme="minorHAnsi" w:cstheme="minorHAnsi"/>
          <w:color w:val="000000"/>
        </w:rPr>
        <w:t>Koret</w:t>
      </w:r>
      <w:proofErr w:type="spellEnd"/>
      <w:r w:rsidR="00DD6A43" w:rsidRPr="00891ECB">
        <w:rPr>
          <w:rFonts w:asciiTheme="minorHAnsi" w:hAnsiTheme="minorHAnsi" w:cstheme="minorHAnsi"/>
          <w:color w:val="000000"/>
        </w:rPr>
        <w:t xml:space="preserve"> scholars and two School of Social Science Undergraduate Research Initiative </w:t>
      </w:r>
      <w:r>
        <w:rPr>
          <w:rFonts w:asciiTheme="minorHAnsi" w:hAnsiTheme="minorHAnsi" w:cstheme="minorHAnsi"/>
          <w:color w:val="000000"/>
        </w:rPr>
        <w:t xml:space="preserve">(SSURI) </w:t>
      </w:r>
      <w:r w:rsidR="00DD6A43" w:rsidRPr="00891ECB">
        <w:rPr>
          <w:rFonts w:asciiTheme="minorHAnsi" w:hAnsiTheme="minorHAnsi" w:cstheme="minorHAnsi"/>
          <w:color w:val="000000"/>
        </w:rPr>
        <w:t xml:space="preserve">scholars. The Barry Godolphin Research Assistantship (created by an alumnus to honor an emeritus professor who </w:t>
      </w:r>
      <w:r w:rsidR="00DD6A43" w:rsidRPr="008217CB">
        <w:rPr>
          <w:rFonts w:asciiTheme="minorHAnsi" w:hAnsiTheme="minorHAnsi" w:cstheme="minorHAnsi"/>
          <w:color w:val="000000" w:themeColor="text1"/>
        </w:rPr>
        <w:t>taught research methods)</w:t>
      </w:r>
      <w:r w:rsidR="00DD6A43" w:rsidRPr="008217CB">
        <w:rPr>
          <w:rFonts w:asciiTheme="minorHAnsi" w:hAnsiTheme="minorHAnsi" w:cstheme="minorHAnsi"/>
          <w:b/>
          <w:bCs/>
          <w:color w:val="000000" w:themeColor="text1"/>
        </w:rPr>
        <w:t xml:space="preserve"> </w:t>
      </w:r>
      <w:r w:rsidR="00DD6A43" w:rsidRPr="008217CB">
        <w:rPr>
          <w:rFonts w:asciiTheme="minorHAnsi" w:hAnsiTheme="minorHAnsi" w:cstheme="minorHAnsi"/>
          <w:color w:val="000000" w:themeColor="text1"/>
        </w:rPr>
        <w:t>typically covers students’ travel expenses to professional conferences.</w:t>
      </w:r>
      <w:r w:rsidR="00DD6A43" w:rsidRPr="008217CB">
        <w:rPr>
          <w:rFonts w:asciiTheme="minorHAnsi" w:hAnsiTheme="minorHAnsi" w:cstheme="minorHAnsi"/>
          <w:b/>
          <w:bCs/>
          <w:color w:val="000000" w:themeColor="text1"/>
        </w:rPr>
        <w:t> </w:t>
      </w:r>
    </w:p>
    <w:p w14:paraId="1C7DADEE" w14:textId="03E14783" w:rsidR="00DD6A43" w:rsidRPr="008217CB" w:rsidRDefault="001A1F57" w:rsidP="008E429E">
      <w:pPr>
        <w:pStyle w:val="ListParagraph"/>
        <w:numPr>
          <w:ilvl w:val="1"/>
          <w:numId w:val="20"/>
        </w:numPr>
        <w:spacing w:after="0" w:line="240" w:lineRule="auto"/>
        <w:ind w:left="360"/>
        <w:rPr>
          <w:rFonts w:asciiTheme="minorHAnsi" w:hAnsiTheme="minorHAnsi" w:cstheme="minorHAnsi"/>
          <w:color w:val="000000" w:themeColor="text1"/>
        </w:rPr>
      </w:pPr>
      <w:r w:rsidRPr="008217CB">
        <w:rPr>
          <w:rFonts w:asciiTheme="minorHAnsi" w:hAnsiTheme="minorHAnsi" w:cstheme="minorHAnsi"/>
          <w:b/>
          <w:bCs/>
          <w:color w:val="000000" w:themeColor="text1"/>
        </w:rPr>
        <w:t xml:space="preserve"> </w:t>
      </w:r>
      <w:r w:rsidR="00DD6A43" w:rsidRPr="008217CB">
        <w:rPr>
          <w:rFonts w:asciiTheme="minorHAnsi" w:hAnsiTheme="minorHAnsi" w:cstheme="minorHAnsi"/>
          <w:b/>
          <w:bCs/>
          <w:color w:val="000000" w:themeColor="text1"/>
        </w:rPr>
        <w:t>Library and CTET Support</w:t>
      </w:r>
    </w:p>
    <w:p w14:paraId="1B77DEBF" w14:textId="7FE28B8A" w:rsidR="008572C5" w:rsidRPr="00891ECB" w:rsidRDefault="008572C5" w:rsidP="008217CB">
      <w:pPr>
        <w:spacing w:after="0" w:line="240" w:lineRule="auto"/>
        <w:ind w:firstLine="360"/>
        <w:rPr>
          <w:rFonts w:asciiTheme="minorHAnsi" w:hAnsiTheme="minorHAnsi" w:cstheme="minorHAnsi"/>
        </w:rPr>
      </w:pPr>
      <w:r w:rsidRPr="008217CB">
        <w:rPr>
          <w:rFonts w:asciiTheme="minorHAnsi" w:hAnsiTheme="minorHAnsi" w:cstheme="minorHAnsi"/>
          <w:color w:val="000000" w:themeColor="text1"/>
        </w:rPr>
        <w:t xml:space="preserve">Faculty receive support any teaching-related issue from the Center of Teaching and Educational Technology (CTET). Teaching support includes free instructional consultations from CTET’s faculty fellows, inclusive teaching support from the faculty fellow for inclusive teaching, workshops on topics such teaching with AI, trauma-informed teaching, supporting transgender students, and a retention focused group for under presented faculty. CTET’s instructional designers provide support for Canvas (the campus learning software) issues. During the shift to online teaching during the COVID-19 pandemic, several Psychology </w:t>
      </w:r>
      <w:proofErr w:type="gramStart"/>
      <w:r w:rsidRPr="008217CB">
        <w:rPr>
          <w:rFonts w:asciiTheme="minorHAnsi" w:hAnsiTheme="minorHAnsi" w:cstheme="minorHAnsi"/>
          <w:color w:val="000000" w:themeColor="text1"/>
        </w:rPr>
        <w:t>faculty</w:t>
      </w:r>
      <w:proofErr w:type="gramEnd"/>
      <w:r w:rsidRPr="008217CB">
        <w:rPr>
          <w:rFonts w:asciiTheme="minorHAnsi" w:hAnsiTheme="minorHAnsi" w:cstheme="minorHAnsi"/>
          <w:color w:val="000000" w:themeColor="text1"/>
        </w:rPr>
        <w:t xml:space="preserve"> participated in the CTET Canvas Design Summer Institute. The </w:t>
      </w:r>
      <w:r w:rsidRPr="00891ECB">
        <w:rPr>
          <w:rFonts w:asciiTheme="minorHAnsi" w:hAnsiTheme="minorHAnsi" w:cstheme="minorHAnsi"/>
          <w:color w:val="000000"/>
        </w:rPr>
        <w:t>Summer Institute contained two 40 hour courses (Level 1 and Level 2) that taught faculty the basics of Canvas design of online courses, including basic course layout, assessment options, course engagement tools, resources for student success, as well as the accessibility of course materials.</w:t>
      </w:r>
    </w:p>
    <w:p w14:paraId="6377EC8C" w14:textId="31102578" w:rsidR="00DD6A43" w:rsidRPr="00176FB6" w:rsidRDefault="00DD6A43" w:rsidP="008217CB">
      <w:pPr>
        <w:spacing w:after="0" w:line="240" w:lineRule="auto"/>
        <w:ind w:firstLine="360"/>
        <w:rPr>
          <w:rFonts w:asciiTheme="minorHAnsi" w:hAnsiTheme="minorHAnsi" w:cstheme="minorHAnsi"/>
        </w:rPr>
      </w:pPr>
      <w:r w:rsidRPr="00891ECB">
        <w:rPr>
          <w:rFonts w:asciiTheme="minorHAnsi" w:hAnsiTheme="minorHAnsi" w:cstheme="minorHAnsi"/>
          <w:color w:val="000000"/>
        </w:rPr>
        <w:t>In addition, as part of teaching and scholarship, faculty</w:t>
      </w:r>
      <w:r w:rsidR="00510463" w:rsidRPr="00891ECB">
        <w:rPr>
          <w:rFonts w:asciiTheme="minorHAnsi" w:hAnsiTheme="minorHAnsi" w:cstheme="minorHAnsi"/>
          <w:color w:val="000000"/>
        </w:rPr>
        <w:t xml:space="preserve"> and students</w:t>
      </w:r>
      <w:r w:rsidRPr="00891ECB">
        <w:rPr>
          <w:rFonts w:asciiTheme="minorHAnsi" w:hAnsiTheme="minorHAnsi" w:cstheme="minorHAnsi"/>
          <w:color w:val="000000"/>
        </w:rPr>
        <w:t xml:space="preserve"> use SSU library’s Psychology databases such as </w:t>
      </w:r>
      <w:proofErr w:type="spellStart"/>
      <w:r w:rsidRPr="00891ECB">
        <w:rPr>
          <w:rFonts w:asciiTheme="minorHAnsi" w:hAnsiTheme="minorHAnsi" w:cstheme="minorHAnsi"/>
          <w:color w:val="000000"/>
        </w:rPr>
        <w:t>PsycInfo</w:t>
      </w:r>
      <w:proofErr w:type="spellEnd"/>
      <w:r w:rsidRPr="00891ECB">
        <w:rPr>
          <w:rFonts w:asciiTheme="minorHAnsi" w:hAnsiTheme="minorHAnsi" w:cstheme="minorHAnsi"/>
          <w:color w:val="000000"/>
        </w:rPr>
        <w:t xml:space="preserve">, statistical packages such as SPSS, and the online internet survey program, Qualtrics. For example, as a part of </w:t>
      </w:r>
      <w:r w:rsidRPr="00891ECB">
        <w:rPr>
          <w:rFonts w:asciiTheme="minorHAnsi" w:hAnsiTheme="minorHAnsi" w:cstheme="minorHAnsi"/>
          <w:i/>
          <w:color w:val="000000"/>
        </w:rPr>
        <w:t>Psy 280,</w:t>
      </w:r>
      <w:r w:rsidRPr="00891ECB">
        <w:rPr>
          <w:rFonts w:asciiTheme="minorHAnsi" w:hAnsiTheme="minorHAnsi" w:cstheme="minorHAnsi"/>
          <w:i/>
          <w:iCs/>
          <w:color w:val="000000"/>
        </w:rPr>
        <w:t xml:space="preserve"> </w:t>
      </w:r>
      <w:r w:rsidR="00176FB6">
        <w:rPr>
          <w:rFonts w:asciiTheme="minorHAnsi" w:hAnsiTheme="minorHAnsi" w:cstheme="minorHAnsi"/>
          <w:i/>
          <w:iCs/>
          <w:color w:val="000000"/>
        </w:rPr>
        <w:t xml:space="preserve">Psychological </w:t>
      </w:r>
      <w:r w:rsidRPr="00176FB6">
        <w:rPr>
          <w:rFonts w:asciiTheme="minorHAnsi" w:hAnsiTheme="minorHAnsi" w:cstheme="minorHAnsi"/>
          <w:i/>
          <w:iCs/>
          <w:color w:val="000000"/>
        </w:rPr>
        <w:t>Research Methods,</w:t>
      </w:r>
      <w:r w:rsidRPr="00176FB6">
        <w:rPr>
          <w:rFonts w:asciiTheme="minorHAnsi" w:hAnsiTheme="minorHAnsi" w:cstheme="minorHAnsi"/>
          <w:color w:val="000000"/>
        </w:rPr>
        <w:t xml:space="preserve"> students may be taught how to conduct literature reviews through the SSU </w:t>
      </w:r>
      <w:r w:rsidR="00D70D25">
        <w:rPr>
          <w:rFonts w:asciiTheme="minorHAnsi" w:hAnsiTheme="minorHAnsi" w:cstheme="minorHAnsi"/>
          <w:color w:val="000000"/>
        </w:rPr>
        <w:t>L</w:t>
      </w:r>
      <w:r w:rsidRPr="00176FB6">
        <w:rPr>
          <w:rFonts w:asciiTheme="minorHAnsi" w:hAnsiTheme="minorHAnsi" w:cstheme="minorHAnsi"/>
          <w:color w:val="000000"/>
        </w:rPr>
        <w:t>ibrary’s Psychology databases. Faculty who teach research methods often reserve student computer labs in order to access these different resources. </w:t>
      </w:r>
    </w:p>
    <w:p w14:paraId="366A055E" w14:textId="17CC4875" w:rsidR="00DD6A43" w:rsidRPr="008329B1" w:rsidRDefault="001A1F57" w:rsidP="008E429E">
      <w:pPr>
        <w:pStyle w:val="ListParagraph"/>
        <w:numPr>
          <w:ilvl w:val="1"/>
          <w:numId w:val="20"/>
        </w:numPr>
        <w:spacing w:after="0" w:line="240" w:lineRule="auto"/>
        <w:ind w:left="360"/>
        <w:rPr>
          <w:rFonts w:asciiTheme="minorHAnsi" w:hAnsiTheme="minorHAnsi" w:cstheme="minorHAnsi"/>
        </w:rPr>
      </w:pPr>
      <w:r w:rsidRPr="00176FB6">
        <w:rPr>
          <w:rFonts w:asciiTheme="minorHAnsi" w:hAnsiTheme="minorHAnsi" w:cstheme="minorHAnsi"/>
          <w:b/>
          <w:bCs/>
          <w:color w:val="000000"/>
        </w:rPr>
        <w:t xml:space="preserve"> </w:t>
      </w:r>
      <w:r w:rsidR="00DD6A43" w:rsidRPr="00176FB6">
        <w:rPr>
          <w:rFonts w:asciiTheme="minorHAnsi" w:hAnsiTheme="minorHAnsi" w:cstheme="minorHAnsi"/>
          <w:b/>
          <w:bCs/>
          <w:color w:val="000000"/>
        </w:rPr>
        <w:t>Space and Equipment</w:t>
      </w:r>
    </w:p>
    <w:p w14:paraId="1C5CB467" w14:textId="6B68CD0E" w:rsidR="00DD6A43" w:rsidRPr="00FC7248" w:rsidRDefault="00DD6A43" w:rsidP="008217CB">
      <w:pPr>
        <w:spacing w:after="0" w:line="240" w:lineRule="auto"/>
        <w:ind w:firstLine="360"/>
        <w:rPr>
          <w:rFonts w:asciiTheme="minorHAnsi" w:hAnsiTheme="minorHAnsi" w:cstheme="minorHAnsi"/>
        </w:rPr>
      </w:pPr>
      <w:r w:rsidRPr="000B28D6">
        <w:rPr>
          <w:rFonts w:asciiTheme="minorHAnsi" w:hAnsiTheme="minorHAnsi" w:cstheme="minorHAnsi"/>
          <w:color w:val="000000"/>
        </w:rPr>
        <w:t xml:space="preserve">Tenured and tenure-track professors have access to research space in the new Stevenson Hall. New assistant professors (beginning with </w:t>
      </w:r>
      <w:r w:rsidR="00691F20" w:rsidRPr="000B28D6">
        <w:rPr>
          <w:rFonts w:asciiTheme="minorHAnsi" w:hAnsiTheme="minorHAnsi" w:cstheme="minorHAnsi"/>
          <w:color w:val="000000"/>
        </w:rPr>
        <w:t>a 2015 hire</w:t>
      </w:r>
      <w:r w:rsidRPr="00523B94">
        <w:rPr>
          <w:rFonts w:asciiTheme="minorHAnsi" w:hAnsiTheme="minorHAnsi" w:cstheme="minorHAnsi"/>
          <w:color w:val="000000"/>
        </w:rPr>
        <w:t>) are now offered startup funds that can be used to equip the sp</w:t>
      </w:r>
      <w:r w:rsidRPr="00FC7248">
        <w:rPr>
          <w:rFonts w:asciiTheme="minorHAnsi" w:hAnsiTheme="minorHAnsi" w:cstheme="minorHAnsi"/>
          <w:color w:val="000000"/>
        </w:rPr>
        <w:t xml:space="preserve">ace for research studies. For example, Dr. Teresa Nguyen has an observational research space complete with a one way mirror for her </w:t>
      </w:r>
      <w:r w:rsidR="00F409AA" w:rsidRPr="00FC7248">
        <w:rPr>
          <w:rFonts w:asciiTheme="minorHAnsi" w:hAnsiTheme="minorHAnsi" w:cstheme="minorHAnsi"/>
          <w:color w:val="000000"/>
        </w:rPr>
        <w:t>Sonoma Marriage</w:t>
      </w:r>
      <w:r w:rsidRPr="00FC7248">
        <w:rPr>
          <w:rFonts w:asciiTheme="minorHAnsi" w:hAnsiTheme="minorHAnsi" w:cstheme="minorHAnsi"/>
          <w:color w:val="000000"/>
        </w:rPr>
        <w:t xml:space="preserve"> lab. A second space with a sink is reserved for the Fall 2024 Cognitive/Physiological area hire. The other four research spaces have been assigned to four full-time faculty who requested to use the space for their work with undergraduate students. If the department hires additional faculty who plan to conduct basic psychological research, six spaces will not be enough and we will require additional space. </w:t>
      </w:r>
    </w:p>
    <w:p w14:paraId="0DB7A06E" w14:textId="537A3BA4" w:rsidR="0003233D" w:rsidRPr="00B41645" w:rsidRDefault="0044503A" w:rsidP="008217CB">
      <w:pPr>
        <w:spacing w:after="0" w:line="240" w:lineRule="auto"/>
        <w:ind w:firstLine="360"/>
        <w:rPr>
          <w:rFonts w:asciiTheme="minorHAnsi" w:hAnsiTheme="minorHAnsi" w:cstheme="minorHAnsi"/>
          <w:color w:val="4472C4" w:themeColor="accent1"/>
        </w:rPr>
      </w:pPr>
      <w:r w:rsidRPr="009B427B">
        <w:rPr>
          <w:rFonts w:asciiTheme="minorHAnsi" w:hAnsiTheme="minorHAnsi" w:cstheme="minorHAnsi"/>
        </w:rPr>
        <w:t xml:space="preserve">We conceptualize department research spaces as learning spaces for students </w:t>
      </w:r>
      <w:r w:rsidRPr="009B427B">
        <w:rPr>
          <w:rFonts w:asciiTheme="minorHAnsi" w:hAnsiTheme="minorHAnsi" w:cstheme="minorHAnsi"/>
          <w:i/>
        </w:rPr>
        <w:t>and</w:t>
      </w:r>
      <w:r w:rsidRPr="009B427B">
        <w:rPr>
          <w:rFonts w:asciiTheme="minorHAnsi" w:hAnsiTheme="minorHAnsi" w:cstheme="minorHAnsi"/>
        </w:rPr>
        <w:t xml:space="preserve"> faculty. After all, a key purpose of empirical research is learning. However, the recent Academic Master Planning Report about learning spaces raises concerns (https://academicaffairs.sonoma.edu/provost/academic-master-plan/amp-learning-spaces-technologies-working-group). The report </w:t>
      </w:r>
      <w:r w:rsidRPr="009B427B">
        <w:rPr>
          <w:rFonts w:asciiTheme="minorHAnsi" w:hAnsiTheme="minorHAnsi" w:cstheme="minorHAnsi"/>
          <w:iCs/>
        </w:rPr>
        <w:t>recommends</w:t>
      </w:r>
      <w:r w:rsidRPr="009B427B">
        <w:rPr>
          <w:rFonts w:asciiTheme="minorHAnsi" w:hAnsiTheme="minorHAnsi" w:cstheme="minorHAnsi"/>
        </w:rPr>
        <w:t xml:space="preserve"> that any university learning space must meet minimal equipment and accessibility standards. Unfortunately, </w:t>
      </w:r>
      <w:r>
        <w:rPr>
          <w:rFonts w:asciiTheme="minorHAnsi" w:hAnsiTheme="minorHAnsi" w:cstheme="minorHAnsi"/>
        </w:rPr>
        <w:t xml:space="preserve">in practice, </w:t>
      </w:r>
      <w:r w:rsidRPr="009B427B">
        <w:rPr>
          <w:rFonts w:asciiTheme="minorHAnsi" w:hAnsiTheme="minorHAnsi" w:cstheme="minorHAnsi"/>
        </w:rPr>
        <w:lastRenderedPageBreak/>
        <w:t xml:space="preserve">this recommendation for “minimal equipment standards” means that faculty do not have computers and software for their research. Specifically, IT </w:t>
      </w:r>
      <w:r>
        <w:rPr>
          <w:rFonts w:asciiTheme="minorHAnsi" w:hAnsiTheme="minorHAnsi" w:cstheme="minorHAnsi"/>
        </w:rPr>
        <w:t>deems</w:t>
      </w:r>
      <w:r w:rsidRPr="009B427B">
        <w:rPr>
          <w:rFonts w:asciiTheme="minorHAnsi" w:hAnsiTheme="minorHAnsi" w:cstheme="minorHAnsi"/>
        </w:rPr>
        <w:t xml:space="preserve"> any computers that do</w:t>
      </w:r>
      <w:r>
        <w:rPr>
          <w:rFonts w:asciiTheme="minorHAnsi" w:hAnsiTheme="minorHAnsi" w:cstheme="minorHAnsi"/>
        </w:rPr>
        <w:t>es</w:t>
      </w:r>
      <w:r w:rsidRPr="009B427B">
        <w:rPr>
          <w:rFonts w:asciiTheme="minorHAnsi" w:hAnsiTheme="minorHAnsi" w:cstheme="minorHAnsi"/>
        </w:rPr>
        <w:t xml:space="preserve"> not me</w:t>
      </w:r>
      <w:r w:rsidR="00D70D25">
        <w:rPr>
          <w:rFonts w:asciiTheme="minorHAnsi" w:hAnsiTheme="minorHAnsi" w:cstheme="minorHAnsi"/>
        </w:rPr>
        <w:t>et</w:t>
      </w:r>
      <w:r w:rsidRPr="009B427B">
        <w:rPr>
          <w:rFonts w:asciiTheme="minorHAnsi" w:hAnsiTheme="minorHAnsi" w:cstheme="minorHAnsi"/>
        </w:rPr>
        <w:t xml:space="preserve"> current university defined requirements as needing to be “scrapped”</w:t>
      </w:r>
      <w:r>
        <w:rPr>
          <w:rFonts w:asciiTheme="minorHAnsi" w:hAnsiTheme="minorHAnsi" w:cstheme="minorHAnsi"/>
        </w:rPr>
        <w:t>. However,</w:t>
      </w:r>
      <w:r w:rsidRPr="009B427B">
        <w:rPr>
          <w:rFonts w:asciiTheme="minorHAnsi" w:hAnsiTheme="minorHAnsi" w:cstheme="minorHAnsi"/>
        </w:rPr>
        <w:t xml:space="preserve"> there is no mechanism for faculty to </w:t>
      </w:r>
      <w:r>
        <w:rPr>
          <w:rFonts w:asciiTheme="minorHAnsi" w:hAnsiTheme="minorHAnsi" w:cstheme="minorHAnsi"/>
        </w:rPr>
        <w:t>replace these</w:t>
      </w:r>
      <w:r w:rsidRPr="009B427B">
        <w:rPr>
          <w:rFonts w:asciiTheme="minorHAnsi" w:hAnsiTheme="minorHAnsi" w:cstheme="minorHAnsi"/>
        </w:rPr>
        <w:t xml:space="preserve"> computers</w:t>
      </w:r>
      <w:r>
        <w:rPr>
          <w:rFonts w:asciiTheme="minorHAnsi" w:hAnsiTheme="minorHAnsi" w:cstheme="minorHAnsi"/>
        </w:rPr>
        <w:t xml:space="preserve"> with new computers that meet the required standards</w:t>
      </w:r>
      <w:r w:rsidRPr="009B427B">
        <w:rPr>
          <w:rFonts w:asciiTheme="minorHAnsi" w:hAnsiTheme="minorHAnsi" w:cstheme="minorHAnsi"/>
        </w:rPr>
        <w:t xml:space="preserve">. </w:t>
      </w:r>
      <w:r w:rsidRPr="009B427B">
        <w:rPr>
          <w:rFonts w:asciiTheme="minorHAnsi" w:hAnsiTheme="minorHAnsi" w:cstheme="minorHAnsi"/>
          <w:color w:val="000000"/>
        </w:rPr>
        <w:t>Sometimes</w:t>
      </w:r>
      <w:r>
        <w:rPr>
          <w:rFonts w:asciiTheme="minorHAnsi" w:hAnsiTheme="minorHAnsi" w:cstheme="minorHAnsi"/>
          <w:color w:val="000000"/>
        </w:rPr>
        <w:t>,</w:t>
      </w:r>
      <w:r w:rsidRPr="009B427B">
        <w:rPr>
          <w:rFonts w:asciiTheme="minorHAnsi" w:hAnsiTheme="minorHAnsi" w:cstheme="minorHAnsi"/>
          <w:color w:val="000000"/>
        </w:rPr>
        <w:t xml:space="preserve"> IT and/or Computer Science </w:t>
      </w:r>
      <w:r>
        <w:rPr>
          <w:rFonts w:asciiTheme="minorHAnsi" w:hAnsiTheme="minorHAnsi" w:cstheme="minorHAnsi"/>
          <w:color w:val="000000"/>
        </w:rPr>
        <w:t>give</w:t>
      </w:r>
      <w:r w:rsidRPr="009B427B">
        <w:rPr>
          <w:rFonts w:asciiTheme="minorHAnsi" w:hAnsiTheme="minorHAnsi" w:cstheme="minorHAnsi"/>
          <w:color w:val="000000"/>
        </w:rPr>
        <w:t xml:space="preserve"> department </w:t>
      </w:r>
      <w:r>
        <w:rPr>
          <w:rFonts w:asciiTheme="minorHAnsi" w:hAnsiTheme="minorHAnsi" w:cstheme="minorHAnsi"/>
          <w:color w:val="000000"/>
        </w:rPr>
        <w:t>faculty</w:t>
      </w:r>
      <w:r w:rsidRPr="009B427B">
        <w:rPr>
          <w:rFonts w:asciiTheme="minorHAnsi" w:hAnsiTheme="minorHAnsi" w:cstheme="minorHAnsi"/>
          <w:color w:val="000000"/>
        </w:rPr>
        <w:t xml:space="preserve"> the computers that they no longer use. </w:t>
      </w:r>
      <w:r>
        <w:rPr>
          <w:rFonts w:asciiTheme="minorHAnsi" w:hAnsiTheme="minorHAnsi" w:cstheme="minorHAnsi"/>
          <w:color w:val="000000"/>
        </w:rPr>
        <w:t>Sometimes, department</w:t>
      </w:r>
      <w:r w:rsidRPr="009B427B">
        <w:rPr>
          <w:rFonts w:asciiTheme="minorHAnsi" w:hAnsiTheme="minorHAnsi" w:cstheme="minorHAnsi"/>
          <w:color w:val="000000"/>
        </w:rPr>
        <w:t xml:space="preserve"> faculty have been able to leverage their startup funds or the overhead associated with external funding to purchase equipment</w:t>
      </w:r>
      <w:r>
        <w:rPr>
          <w:rFonts w:asciiTheme="minorHAnsi" w:hAnsiTheme="minorHAnsi" w:cstheme="minorHAnsi"/>
          <w:color w:val="000000"/>
        </w:rPr>
        <w:t xml:space="preserve">. And sometimes, department faculty with particular areas of expertise have received </w:t>
      </w:r>
      <w:r w:rsidRPr="009B427B">
        <w:rPr>
          <w:rFonts w:asciiTheme="minorHAnsi" w:hAnsiTheme="minorHAnsi" w:cstheme="minorHAnsi"/>
          <w:color w:val="000000"/>
        </w:rPr>
        <w:t xml:space="preserve">overhead </w:t>
      </w:r>
      <w:r>
        <w:rPr>
          <w:rFonts w:asciiTheme="minorHAnsi" w:hAnsiTheme="minorHAnsi" w:cstheme="minorHAnsi"/>
          <w:color w:val="000000"/>
        </w:rPr>
        <w:t xml:space="preserve">or </w:t>
      </w:r>
      <w:r w:rsidRPr="009B427B">
        <w:rPr>
          <w:rFonts w:asciiTheme="minorHAnsi" w:hAnsiTheme="minorHAnsi" w:cstheme="minorHAnsi"/>
          <w:color w:val="000000"/>
        </w:rPr>
        <w:t xml:space="preserve">donor money to purchase special equipment. </w:t>
      </w:r>
    </w:p>
    <w:p w14:paraId="5497D934" w14:textId="689A979F" w:rsidR="0003233D" w:rsidRPr="00B41645" w:rsidRDefault="0044503A" w:rsidP="008217CB">
      <w:pPr>
        <w:spacing w:after="0" w:line="240" w:lineRule="auto"/>
        <w:ind w:firstLine="360"/>
        <w:rPr>
          <w:rFonts w:asciiTheme="minorHAnsi" w:hAnsiTheme="minorHAnsi" w:cstheme="minorHAnsi"/>
          <w:color w:val="4472C4" w:themeColor="accent1"/>
        </w:rPr>
      </w:pPr>
      <w:r>
        <w:rPr>
          <w:rFonts w:asciiTheme="minorHAnsi" w:hAnsiTheme="minorHAnsi" w:cstheme="minorHAnsi"/>
        </w:rPr>
        <w:t>The Academic Master Planning Report also</w:t>
      </w:r>
      <w:r w:rsidRPr="00B07D40">
        <w:rPr>
          <w:rFonts w:asciiTheme="minorHAnsi" w:hAnsiTheme="minorHAnsi" w:cstheme="minorHAnsi"/>
        </w:rPr>
        <w:t xml:space="preserve"> recommend</w:t>
      </w:r>
      <w:r>
        <w:rPr>
          <w:rFonts w:asciiTheme="minorHAnsi" w:hAnsiTheme="minorHAnsi" w:cstheme="minorHAnsi"/>
        </w:rPr>
        <w:t>s</w:t>
      </w:r>
      <w:r w:rsidRPr="00B07D40">
        <w:rPr>
          <w:rFonts w:asciiTheme="minorHAnsi" w:hAnsiTheme="minorHAnsi" w:cstheme="minorHAnsi"/>
        </w:rPr>
        <w:t xml:space="preserve"> that the Center for Teaching and Learning </w:t>
      </w:r>
      <w:r>
        <w:rPr>
          <w:rFonts w:asciiTheme="minorHAnsi" w:hAnsiTheme="minorHAnsi" w:cstheme="minorHAnsi"/>
        </w:rPr>
        <w:t xml:space="preserve">(CTET) </w:t>
      </w:r>
      <w:r w:rsidRPr="00B07D40">
        <w:rPr>
          <w:rFonts w:asciiTheme="minorHAnsi" w:hAnsiTheme="minorHAnsi" w:cstheme="minorHAnsi"/>
        </w:rPr>
        <w:t>serve as the project manager for any upgrades and the home for “academic” software used by instructors for courses</w:t>
      </w:r>
      <w:r>
        <w:rPr>
          <w:rFonts w:asciiTheme="minorHAnsi" w:hAnsiTheme="minorHAnsi" w:cstheme="minorHAnsi"/>
        </w:rPr>
        <w:t>. The report does not mention a plan for any software and internet based services associated with scholarship. Instead, individual researchers must complete</w:t>
      </w:r>
      <w:r w:rsidRPr="009B427B">
        <w:rPr>
          <w:rFonts w:asciiTheme="minorHAnsi" w:hAnsiTheme="minorHAnsi" w:cstheme="minorHAnsi"/>
        </w:rPr>
        <w:t xml:space="preserve"> a lengthy approval process for any software program </w:t>
      </w:r>
      <w:r>
        <w:rPr>
          <w:rFonts w:asciiTheme="minorHAnsi" w:hAnsiTheme="minorHAnsi" w:cstheme="minorHAnsi"/>
        </w:rPr>
        <w:t xml:space="preserve">or service even if IT has approved the same program or service for a different project. </w:t>
      </w:r>
    </w:p>
    <w:p w14:paraId="51576277" w14:textId="1BACDD4A" w:rsidR="002221AB" w:rsidRPr="00176FB6" w:rsidRDefault="002221AB" w:rsidP="008217CB">
      <w:pPr>
        <w:spacing w:after="0" w:line="240" w:lineRule="auto"/>
        <w:ind w:firstLine="360"/>
        <w:rPr>
          <w:rFonts w:asciiTheme="minorHAnsi" w:hAnsiTheme="minorHAnsi" w:cstheme="minorHAnsi"/>
          <w:color w:val="000000"/>
        </w:rPr>
      </w:pPr>
      <w:r w:rsidRPr="00FC7248">
        <w:rPr>
          <w:rFonts w:asciiTheme="minorHAnsi" w:hAnsiTheme="minorHAnsi" w:cstheme="minorHAnsi"/>
          <w:color w:val="000000"/>
        </w:rPr>
        <w:t>A second research challenge is to recruit student volunteers. For example, many researchers w</w:t>
      </w:r>
      <w:r w:rsidRPr="00891ECB">
        <w:rPr>
          <w:rFonts w:asciiTheme="minorHAnsi" w:hAnsiTheme="minorHAnsi" w:cstheme="minorHAnsi"/>
          <w:color w:val="000000"/>
        </w:rPr>
        <w:t xml:space="preserve">ould like to reward student volunteers with gift cards or other types of compensation. However, the university now requires that any </w:t>
      </w:r>
      <w:r w:rsidR="008217CB">
        <w:rPr>
          <w:rFonts w:asciiTheme="minorHAnsi" w:hAnsiTheme="minorHAnsi" w:cstheme="minorHAnsi"/>
          <w:color w:val="000000"/>
        </w:rPr>
        <w:t>monetary based reward</w:t>
      </w:r>
      <w:r w:rsidRPr="00891ECB">
        <w:rPr>
          <w:rFonts w:asciiTheme="minorHAnsi" w:hAnsiTheme="minorHAnsi" w:cstheme="minorHAnsi"/>
          <w:color w:val="000000"/>
        </w:rPr>
        <w:t xml:space="preserve"> given to student research volunteers, no matter the form or the size, should be counted as a part of their financial aid package, making it administratively and ethically challenging to distribute gift cards to students. However, as first proposed in 2014, the department will implement an IRB approved pilot participant pool project in Spring 2024. Students who enroll in </w:t>
      </w:r>
      <w:r w:rsidRPr="00891ECB">
        <w:rPr>
          <w:rFonts w:asciiTheme="minorHAnsi" w:hAnsiTheme="minorHAnsi" w:cstheme="minorHAnsi"/>
          <w:i/>
          <w:color w:val="000000"/>
        </w:rPr>
        <w:t>Psy 250</w:t>
      </w:r>
      <w:r w:rsidRPr="00891ECB">
        <w:rPr>
          <w:rFonts w:asciiTheme="minorHAnsi" w:hAnsiTheme="minorHAnsi" w:cstheme="minorHAnsi"/>
          <w:i/>
          <w:iCs/>
          <w:color w:val="000000"/>
        </w:rPr>
        <w:t>, Introduction to Psychology</w:t>
      </w:r>
      <w:r w:rsidRPr="00891ECB">
        <w:rPr>
          <w:rFonts w:asciiTheme="minorHAnsi" w:hAnsiTheme="minorHAnsi" w:cstheme="minorHAnsi"/>
          <w:color w:val="000000"/>
        </w:rPr>
        <w:t xml:space="preserve"> courses will be asked to volunteer for one or two research projects as part of the course requirements (they can opt to review journal articles if they prefer not to participate). We hope that regular access to student volunteers will increase faculty and student opportunities to do original research at SSU. </w:t>
      </w:r>
    </w:p>
    <w:p w14:paraId="16465243" w14:textId="256FB695" w:rsidR="00DD6A43" w:rsidRPr="00176FB6" w:rsidRDefault="00DD6A43" w:rsidP="008E429E">
      <w:pPr>
        <w:pStyle w:val="ListParagraph"/>
        <w:numPr>
          <w:ilvl w:val="1"/>
          <w:numId w:val="20"/>
        </w:numPr>
        <w:spacing w:after="0" w:line="240" w:lineRule="auto"/>
        <w:ind w:left="360"/>
        <w:rPr>
          <w:rFonts w:asciiTheme="minorHAnsi" w:hAnsiTheme="minorHAnsi" w:cstheme="minorHAnsi"/>
        </w:rPr>
      </w:pPr>
      <w:r w:rsidRPr="00176FB6">
        <w:rPr>
          <w:rFonts w:asciiTheme="minorHAnsi" w:hAnsiTheme="minorHAnsi" w:cstheme="minorHAnsi"/>
          <w:b/>
          <w:bCs/>
          <w:color w:val="000000"/>
        </w:rPr>
        <w:t>Departmental Support Staff</w:t>
      </w:r>
    </w:p>
    <w:p w14:paraId="22CE82F3" w14:textId="650D88AC" w:rsidR="00DD6A43" w:rsidRPr="00891ECB" w:rsidRDefault="00DD6A43" w:rsidP="00494C33">
      <w:pPr>
        <w:spacing w:after="0" w:line="240" w:lineRule="auto"/>
        <w:ind w:firstLine="720"/>
        <w:rPr>
          <w:rFonts w:asciiTheme="minorHAnsi" w:hAnsiTheme="minorHAnsi" w:cstheme="minorHAnsi"/>
        </w:rPr>
      </w:pPr>
      <w:r w:rsidRPr="000B28D6">
        <w:rPr>
          <w:rFonts w:asciiTheme="minorHAnsi" w:hAnsiTheme="minorHAnsi" w:cstheme="minorHAnsi"/>
          <w:color w:val="000000"/>
        </w:rPr>
        <w:t xml:space="preserve">Prior to 2014, Psychology had two full-time support staff for the department. One staff member assisted with faculty administrative needs </w:t>
      </w:r>
      <w:r w:rsidR="00691F20" w:rsidRPr="000B28D6">
        <w:rPr>
          <w:rFonts w:asciiTheme="minorHAnsi" w:hAnsiTheme="minorHAnsi" w:cstheme="minorHAnsi"/>
          <w:color w:val="000000"/>
        </w:rPr>
        <w:t>and the other staff member served as the first depart</w:t>
      </w:r>
      <w:r w:rsidR="00691F20" w:rsidRPr="00523B94">
        <w:rPr>
          <w:rFonts w:asciiTheme="minorHAnsi" w:hAnsiTheme="minorHAnsi" w:cstheme="minorHAnsi"/>
          <w:color w:val="000000"/>
        </w:rPr>
        <w:t>ment</w:t>
      </w:r>
      <w:r w:rsidR="00171C92" w:rsidRPr="00FC7248">
        <w:rPr>
          <w:rFonts w:asciiTheme="minorHAnsi" w:hAnsiTheme="minorHAnsi" w:cstheme="minorHAnsi"/>
          <w:color w:val="000000"/>
        </w:rPr>
        <w:t>al</w:t>
      </w:r>
      <w:r w:rsidR="00691F20" w:rsidRPr="00FC7248">
        <w:rPr>
          <w:rFonts w:asciiTheme="minorHAnsi" w:hAnsiTheme="minorHAnsi" w:cstheme="minorHAnsi"/>
          <w:color w:val="000000"/>
        </w:rPr>
        <w:t xml:space="preserve"> administrative contact for students and visitors</w:t>
      </w:r>
      <w:r w:rsidRPr="00FC7248">
        <w:rPr>
          <w:rFonts w:asciiTheme="minorHAnsi" w:hAnsiTheme="minorHAnsi" w:cstheme="minorHAnsi"/>
          <w:color w:val="000000"/>
        </w:rPr>
        <w:t xml:space="preserve">. Now we share </w:t>
      </w:r>
      <w:r w:rsidR="00691F20" w:rsidRPr="00FC7248">
        <w:rPr>
          <w:rFonts w:asciiTheme="minorHAnsi" w:hAnsiTheme="minorHAnsi" w:cstheme="minorHAnsi"/>
          <w:color w:val="000000"/>
        </w:rPr>
        <w:t xml:space="preserve">a single staff support person </w:t>
      </w:r>
      <w:r w:rsidRPr="00FC7248">
        <w:rPr>
          <w:rFonts w:asciiTheme="minorHAnsi" w:hAnsiTheme="minorHAnsi" w:cstheme="minorHAnsi"/>
          <w:color w:val="000000"/>
        </w:rPr>
        <w:t>with Women and Gender Studies (WGS). </w:t>
      </w:r>
      <w:r w:rsidR="00171C92" w:rsidRPr="00891ECB">
        <w:rPr>
          <w:rFonts w:asciiTheme="minorHAnsi" w:hAnsiTheme="minorHAnsi" w:cstheme="minorHAnsi"/>
          <w:color w:val="000000"/>
        </w:rPr>
        <w:t xml:space="preserve">This single person must handle administrative needs as well as serve as the first point of contact for two departments. </w:t>
      </w:r>
    </w:p>
    <w:p w14:paraId="0E509A15" w14:textId="6C8EB092" w:rsidR="00DD6A43" w:rsidRPr="00891ECB" w:rsidRDefault="00DD6A43" w:rsidP="00A2085E">
      <w:pPr>
        <w:pStyle w:val="ListParagraph"/>
        <w:numPr>
          <w:ilvl w:val="1"/>
          <w:numId w:val="20"/>
        </w:numPr>
        <w:spacing w:after="0" w:line="240" w:lineRule="auto"/>
        <w:ind w:left="360" w:right="340"/>
        <w:rPr>
          <w:rFonts w:asciiTheme="minorHAnsi" w:hAnsiTheme="minorHAnsi" w:cstheme="minorHAnsi"/>
        </w:rPr>
      </w:pPr>
      <w:r w:rsidRPr="00891ECB">
        <w:rPr>
          <w:rFonts w:asciiTheme="minorHAnsi" w:hAnsiTheme="minorHAnsi" w:cstheme="minorHAnsi"/>
          <w:b/>
          <w:bCs/>
          <w:color w:val="000000"/>
        </w:rPr>
        <w:t>Program Needs</w:t>
      </w:r>
    </w:p>
    <w:p w14:paraId="4533CD81" w14:textId="64EE96CE" w:rsidR="00DD6A43" w:rsidRPr="00176FB6" w:rsidRDefault="00DD6A43" w:rsidP="00502888">
      <w:pPr>
        <w:spacing w:after="0" w:line="240" w:lineRule="auto"/>
        <w:ind w:right="340" w:firstLine="360"/>
        <w:rPr>
          <w:rFonts w:asciiTheme="minorHAnsi" w:hAnsiTheme="minorHAnsi" w:cstheme="minorHAnsi"/>
          <w:color w:val="000000"/>
        </w:rPr>
      </w:pPr>
      <w:r w:rsidRPr="00891ECB">
        <w:rPr>
          <w:rFonts w:asciiTheme="minorHAnsi" w:hAnsiTheme="minorHAnsi" w:cstheme="minorHAnsi"/>
          <w:color w:val="000000"/>
        </w:rPr>
        <w:t xml:space="preserve">The Psychology department’s limited resources impact the quality of the program offered to psychology majors. </w:t>
      </w:r>
      <w:r w:rsidR="00691F20" w:rsidRPr="00891ECB">
        <w:rPr>
          <w:rFonts w:asciiTheme="minorHAnsi" w:hAnsiTheme="minorHAnsi" w:cstheme="minorHAnsi"/>
          <w:color w:val="000000"/>
        </w:rPr>
        <w:t>Full time faculty are expected to adequately advise between 60 and 80 undergraduates, a part time instructor coordinates the community internship program because there is no full time faculty available for this position</w:t>
      </w:r>
      <w:r w:rsidR="00A2085E" w:rsidRPr="00891ECB">
        <w:rPr>
          <w:rFonts w:asciiTheme="minorHAnsi" w:hAnsiTheme="minorHAnsi" w:cstheme="minorHAnsi"/>
          <w:color w:val="000000"/>
        </w:rPr>
        <w:t>,</w:t>
      </w:r>
      <w:r w:rsidR="00691F20" w:rsidRPr="00891ECB">
        <w:rPr>
          <w:rFonts w:asciiTheme="minorHAnsi" w:hAnsiTheme="minorHAnsi" w:cstheme="minorHAnsi"/>
          <w:color w:val="000000"/>
        </w:rPr>
        <w:t xml:space="preserve"> and student opportunities to participate in discipline relevant research are severely limited because faculty are not required, compensated, or recognized for doing this work</w:t>
      </w:r>
      <w:r w:rsidR="00501888">
        <w:rPr>
          <w:rFonts w:asciiTheme="minorHAnsi" w:hAnsiTheme="minorHAnsi" w:cstheme="minorHAnsi"/>
          <w:color w:val="000000"/>
        </w:rPr>
        <w:t xml:space="preserve"> (for example, it is not included as part of the department</w:t>
      </w:r>
      <w:r w:rsidR="00D70D25">
        <w:rPr>
          <w:rFonts w:asciiTheme="minorHAnsi" w:hAnsiTheme="minorHAnsi" w:cstheme="minorHAnsi"/>
          <w:color w:val="000000"/>
        </w:rPr>
        <w:t>’s</w:t>
      </w:r>
      <w:r w:rsidR="00501888">
        <w:rPr>
          <w:rFonts w:asciiTheme="minorHAnsi" w:hAnsiTheme="minorHAnsi" w:cstheme="minorHAnsi"/>
          <w:color w:val="000000"/>
        </w:rPr>
        <w:t xml:space="preserve"> </w:t>
      </w:r>
      <w:r w:rsidR="00502888">
        <w:rPr>
          <w:rFonts w:asciiTheme="minorHAnsi" w:hAnsiTheme="minorHAnsi" w:cstheme="minorHAnsi"/>
          <w:color w:val="000000"/>
        </w:rPr>
        <w:t xml:space="preserve">current </w:t>
      </w:r>
      <w:r w:rsidR="00501888">
        <w:rPr>
          <w:rFonts w:asciiTheme="minorHAnsi" w:hAnsiTheme="minorHAnsi" w:cstheme="minorHAnsi"/>
          <w:color w:val="000000"/>
        </w:rPr>
        <w:t>RTP criteria)</w:t>
      </w:r>
      <w:r w:rsidR="00691F20" w:rsidRPr="00891ECB">
        <w:rPr>
          <w:rFonts w:asciiTheme="minorHAnsi" w:hAnsiTheme="minorHAnsi" w:cstheme="minorHAnsi"/>
          <w:color w:val="000000"/>
        </w:rPr>
        <w:t xml:space="preserve">. </w:t>
      </w:r>
      <w:r w:rsidRPr="00492979">
        <w:rPr>
          <w:rFonts w:asciiTheme="minorHAnsi" w:hAnsiTheme="minorHAnsi" w:cstheme="minorHAnsi"/>
          <w:color w:val="000000"/>
        </w:rPr>
        <w:t>It is impossible for full time faculty to offer all psychology majors the close faculty-student relationships that the university promises</w:t>
      </w:r>
      <w:r w:rsidR="00D70D25">
        <w:rPr>
          <w:rFonts w:asciiTheme="minorHAnsi" w:hAnsiTheme="minorHAnsi" w:cstheme="minorHAnsi"/>
          <w:color w:val="000000"/>
        </w:rPr>
        <w:t xml:space="preserve"> as a public liberal arts college</w:t>
      </w:r>
      <w:r w:rsidRPr="00492979">
        <w:rPr>
          <w:rFonts w:asciiTheme="minorHAnsi" w:hAnsiTheme="minorHAnsi" w:cstheme="minorHAnsi"/>
          <w:color w:val="000000"/>
        </w:rPr>
        <w:t>. </w:t>
      </w:r>
    </w:p>
    <w:p w14:paraId="3222D26D" w14:textId="7113B774" w:rsidR="00171C92" w:rsidRPr="00891ECB" w:rsidRDefault="00171C92" w:rsidP="00502888">
      <w:pPr>
        <w:spacing w:after="0" w:line="240" w:lineRule="auto"/>
        <w:ind w:right="340" w:firstLine="360"/>
        <w:rPr>
          <w:rFonts w:asciiTheme="minorHAnsi" w:hAnsiTheme="minorHAnsi" w:cstheme="minorHAnsi"/>
          <w:color w:val="000000"/>
        </w:rPr>
      </w:pPr>
      <w:r w:rsidRPr="00176FB6">
        <w:rPr>
          <w:rFonts w:asciiTheme="minorHAnsi" w:hAnsiTheme="minorHAnsi" w:cstheme="minorHAnsi"/>
          <w:color w:val="000000"/>
        </w:rPr>
        <w:t xml:space="preserve">Therefore, the </w:t>
      </w:r>
      <w:r w:rsidR="00974BCA" w:rsidRPr="00176FB6">
        <w:rPr>
          <w:rFonts w:asciiTheme="minorHAnsi" w:hAnsiTheme="minorHAnsi" w:cstheme="minorHAnsi"/>
          <w:color w:val="000000"/>
        </w:rPr>
        <w:t xml:space="preserve">most pressing current program need </w:t>
      </w:r>
      <w:r w:rsidR="00304256" w:rsidRPr="00176FB6">
        <w:rPr>
          <w:rFonts w:asciiTheme="minorHAnsi" w:hAnsiTheme="minorHAnsi" w:cstheme="minorHAnsi"/>
          <w:color w:val="000000"/>
        </w:rPr>
        <w:t xml:space="preserve">is to increase the number of tenure-track faculty in the department. The department has a new tenure-track hire starting in </w:t>
      </w:r>
      <w:r w:rsidR="00304256" w:rsidRPr="008329B1">
        <w:rPr>
          <w:rFonts w:asciiTheme="minorHAnsi" w:hAnsiTheme="minorHAnsi" w:cstheme="minorHAnsi"/>
          <w:color w:val="000000"/>
        </w:rPr>
        <w:t xml:space="preserve">Fall 2024 and will also put in a </w:t>
      </w:r>
      <w:r w:rsidR="00304256" w:rsidRPr="000B28D6">
        <w:rPr>
          <w:rFonts w:asciiTheme="minorHAnsi" w:hAnsiTheme="minorHAnsi" w:cstheme="minorHAnsi"/>
          <w:color w:val="000000"/>
        </w:rPr>
        <w:t xml:space="preserve">request to hire an additional tenure-track </w:t>
      </w:r>
      <w:r w:rsidR="00304256" w:rsidRPr="00523B94">
        <w:rPr>
          <w:rFonts w:asciiTheme="minorHAnsi" w:hAnsiTheme="minorHAnsi" w:cstheme="minorHAnsi"/>
          <w:color w:val="000000"/>
        </w:rPr>
        <w:t>faculty member</w:t>
      </w:r>
      <w:r w:rsidR="00304256" w:rsidRPr="00FC7248">
        <w:rPr>
          <w:rFonts w:asciiTheme="minorHAnsi" w:hAnsiTheme="minorHAnsi" w:cstheme="minorHAnsi"/>
          <w:color w:val="000000"/>
        </w:rPr>
        <w:t xml:space="preserve"> to start in Fall 2025. Baring this, another option is to decrease the number of majors in the department by moving the impaction criteria back to 3.0</w:t>
      </w:r>
      <w:r w:rsidR="00061150" w:rsidRPr="00FC7248">
        <w:rPr>
          <w:rFonts w:asciiTheme="minorHAnsi" w:hAnsiTheme="minorHAnsi" w:cstheme="minorHAnsi"/>
          <w:color w:val="000000"/>
        </w:rPr>
        <w:t xml:space="preserve"> or above</w:t>
      </w:r>
      <w:r w:rsidR="00304256" w:rsidRPr="00FC7248">
        <w:rPr>
          <w:rFonts w:asciiTheme="minorHAnsi" w:hAnsiTheme="minorHAnsi" w:cstheme="minorHAnsi"/>
          <w:color w:val="000000"/>
        </w:rPr>
        <w:t>, but given that Psychology is a major targete</w:t>
      </w:r>
      <w:r w:rsidR="00304256" w:rsidRPr="00891ECB">
        <w:rPr>
          <w:rFonts w:asciiTheme="minorHAnsi" w:hAnsiTheme="minorHAnsi" w:cstheme="minorHAnsi"/>
          <w:color w:val="000000"/>
        </w:rPr>
        <w:t xml:space="preserve">d for growth by the university and its consultants, this seems unlikely to occur. </w:t>
      </w:r>
    </w:p>
    <w:p w14:paraId="581748FE" w14:textId="6EC34609" w:rsidR="00304256" w:rsidRPr="00FC7248" w:rsidRDefault="00304256" w:rsidP="00502888">
      <w:pPr>
        <w:spacing w:after="0" w:line="240" w:lineRule="auto"/>
        <w:ind w:right="340" w:firstLine="360"/>
        <w:rPr>
          <w:rFonts w:asciiTheme="minorHAnsi" w:hAnsiTheme="minorHAnsi" w:cstheme="minorHAnsi"/>
          <w:color w:val="000000"/>
        </w:rPr>
      </w:pPr>
      <w:r w:rsidRPr="00891ECB">
        <w:rPr>
          <w:rFonts w:asciiTheme="minorHAnsi" w:hAnsiTheme="minorHAnsi" w:cstheme="minorHAnsi"/>
          <w:color w:val="000000"/>
        </w:rPr>
        <w:t xml:space="preserve">Another urgent and substantial program need </w:t>
      </w:r>
      <w:r w:rsidRPr="00492979">
        <w:rPr>
          <w:rFonts w:asciiTheme="minorHAnsi" w:hAnsiTheme="minorHAnsi" w:cstheme="minorHAnsi"/>
          <w:color w:val="000000"/>
        </w:rPr>
        <w:t>is to reli</w:t>
      </w:r>
      <w:r w:rsidRPr="00176FB6">
        <w:rPr>
          <w:rFonts w:asciiTheme="minorHAnsi" w:hAnsiTheme="minorHAnsi" w:cstheme="minorHAnsi"/>
          <w:color w:val="000000"/>
        </w:rPr>
        <w:t xml:space="preserve">eve the advising pressure on the department’s sole academic advisor (Cem Burnham) as well as tenure-track faculty. </w:t>
      </w:r>
      <w:r w:rsidR="002701A6" w:rsidRPr="00176FB6">
        <w:rPr>
          <w:rFonts w:asciiTheme="minorHAnsi" w:hAnsiTheme="minorHAnsi" w:cstheme="minorHAnsi"/>
          <w:color w:val="000000"/>
        </w:rPr>
        <w:t xml:space="preserve">Currently, Cem and tenure-track faculty advise all Sophomore, Junior and Senior Psychology majors, with first year </w:t>
      </w:r>
      <w:r w:rsidR="002701A6" w:rsidRPr="00176FB6">
        <w:rPr>
          <w:rFonts w:asciiTheme="minorHAnsi" w:hAnsiTheme="minorHAnsi" w:cstheme="minorHAnsi"/>
          <w:color w:val="000000"/>
        </w:rPr>
        <w:lastRenderedPageBreak/>
        <w:t>students being seen at the</w:t>
      </w:r>
      <w:r w:rsidR="002701A6" w:rsidRPr="000B28D6">
        <w:rPr>
          <w:rFonts w:asciiTheme="minorHAnsi" w:hAnsiTheme="minorHAnsi" w:cstheme="minorHAnsi"/>
          <w:color w:val="000000"/>
        </w:rPr>
        <w:t xml:space="preserve"> Advising and Transfer Center. Previously, </w:t>
      </w:r>
      <w:r w:rsidR="00061150" w:rsidRPr="000B28D6">
        <w:rPr>
          <w:rFonts w:asciiTheme="minorHAnsi" w:hAnsiTheme="minorHAnsi" w:cstheme="minorHAnsi"/>
          <w:color w:val="000000"/>
        </w:rPr>
        <w:t xml:space="preserve">all lower-division Psychology students had been assigned to </w:t>
      </w:r>
      <w:r w:rsidR="00061150" w:rsidRPr="00523B94">
        <w:rPr>
          <w:rFonts w:asciiTheme="minorHAnsi" w:hAnsiTheme="minorHAnsi" w:cstheme="minorHAnsi"/>
          <w:color w:val="000000"/>
        </w:rPr>
        <w:t xml:space="preserve">SSU </w:t>
      </w:r>
      <w:r w:rsidR="00061150" w:rsidRPr="00FC7248">
        <w:rPr>
          <w:rFonts w:asciiTheme="minorHAnsi" w:hAnsiTheme="minorHAnsi" w:cstheme="minorHAnsi"/>
          <w:color w:val="000000"/>
        </w:rPr>
        <w:t>Advising – the addition of Sophomores to Cem’s responsibilities has created a</w:t>
      </w:r>
      <w:r w:rsidR="004C1E0A" w:rsidRPr="00FC7248">
        <w:rPr>
          <w:rFonts w:asciiTheme="minorHAnsi" w:hAnsiTheme="minorHAnsi" w:cstheme="minorHAnsi"/>
          <w:color w:val="000000"/>
        </w:rPr>
        <w:t xml:space="preserve">n </w:t>
      </w:r>
      <w:r w:rsidR="00061150" w:rsidRPr="00FC7248">
        <w:rPr>
          <w:rFonts w:asciiTheme="minorHAnsi" w:hAnsiTheme="minorHAnsi" w:cstheme="minorHAnsi"/>
          <w:color w:val="000000"/>
        </w:rPr>
        <w:t xml:space="preserve">increase in workload for Cem and a spillover effect for the tenure-track faculty, who are now meeting with the students that Cem does not have the bandwidth to advise. </w:t>
      </w:r>
    </w:p>
    <w:p w14:paraId="060677AB" w14:textId="77777777" w:rsidR="00D10C55" w:rsidRPr="00891ECB" w:rsidRDefault="00D10C55" w:rsidP="00494C33">
      <w:pPr>
        <w:spacing w:after="0" w:line="240" w:lineRule="auto"/>
        <w:ind w:right="340" w:firstLine="720"/>
        <w:rPr>
          <w:rFonts w:asciiTheme="minorHAnsi" w:hAnsiTheme="minorHAnsi" w:cstheme="minorHAnsi"/>
        </w:rPr>
      </w:pPr>
    </w:p>
    <w:p w14:paraId="74E62C37" w14:textId="77777777" w:rsidR="00DD6A43" w:rsidRPr="00953DC4" w:rsidRDefault="00DD6A43" w:rsidP="00FF1CD0">
      <w:pPr>
        <w:numPr>
          <w:ilvl w:val="0"/>
          <w:numId w:val="20"/>
        </w:numPr>
        <w:tabs>
          <w:tab w:val="left" w:pos="360"/>
        </w:tabs>
        <w:spacing w:after="0" w:line="240" w:lineRule="auto"/>
        <w:ind w:left="0" w:firstLine="0"/>
        <w:rPr>
          <w:rFonts w:asciiTheme="minorHAnsi" w:hAnsiTheme="minorHAnsi" w:cstheme="minorHAnsi"/>
          <w:b/>
        </w:rPr>
      </w:pPr>
      <w:r w:rsidRPr="00953DC4">
        <w:rPr>
          <w:rFonts w:asciiTheme="minorHAnsi" w:hAnsiTheme="minorHAnsi" w:cstheme="minorHAnsi"/>
          <w:b/>
        </w:rPr>
        <w:t>Student Success</w:t>
      </w:r>
    </w:p>
    <w:p w14:paraId="1D24589E" w14:textId="0A67DB55" w:rsidR="00DD6A43" w:rsidRPr="00891ECB" w:rsidRDefault="00732333" w:rsidP="00494C33">
      <w:pPr>
        <w:tabs>
          <w:tab w:val="left" w:pos="90"/>
        </w:tabs>
        <w:spacing w:after="0" w:line="240" w:lineRule="auto"/>
        <w:rPr>
          <w:rFonts w:asciiTheme="minorHAnsi" w:hAnsiTheme="minorHAnsi" w:cstheme="minorHAnsi"/>
        </w:rPr>
      </w:pPr>
      <w:r w:rsidRPr="00953DC4">
        <w:rPr>
          <w:rFonts w:asciiTheme="minorHAnsi" w:hAnsiTheme="minorHAnsi" w:cstheme="minorHAnsi"/>
          <w:b/>
          <w:bCs/>
          <w:color w:val="000000"/>
        </w:rPr>
        <w:t xml:space="preserve">6.1. </w:t>
      </w:r>
      <w:r w:rsidR="00DD6A43" w:rsidRPr="00953DC4">
        <w:rPr>
          <w:rFonts w:asciiTheme="minorHAnsi" w:hAnsiTheme="minorHAnsi" w:cstheme="minorHAnsi"/>
          <w:b/>
          <w:bCs/>
          <w:color w:val="000000"/>
        </w:rPr>
        <w:t>Student Population</w:t>
      </w:r>
    </w:p>
    <w:p w14:paraId="71E811FE" w14:textId="62E5DEE2" w:rsidR="00F64D69" w:rsidRDefault="00DD6A43" w:rsidP="00502888">
      <w:pPr>
        <w:ind w:firstLine="360"/>
        <w:rPr>
          <w:rFonts w:asciiTheme="minorHAnsi" w:hAnsiTheme="minorHAnsi" w:cstheme="minorHAnsi"/>
          <w:color w:val="000000"/>
        </w:rPr>
      </w:pPr>
      <w:r w:rsidRPr="00891ECB">
        <w:rPr>
          <w:rFonts w:asciiTheme="minorHAnsi" w:hAnsiTheme="minorHAnsi" w:cstheme="minorHAnsi"/>
          <w:color w:val="000000"/>
        </w:rPr>
        <w:t xml:space="preserve">In </w:t>
      </w:r>
      <w:r w:rsidR="00AC4186" w:rsidRPr="00891ECB">
        <w:rPr>
          <w:rFonts w:asciiTheme="minorHAnsi" w:hAnsiTheme="minorHAnsi" w:cstheme="minorHAnsi"/>
          <w:color w:val="000000"/>
        </w:rPr>
        <w:t>Fall 2023</w:t>
      </w:r>
      <w:r w:rsidRPr="00891ECB">
        <w:rPr>
          <w:rFonts w:asciiTheme="minorHAnsi" w:hAnsiTheme="minorHAnsi" w:cstheme="minorHAnsi"/>
          <w:color w:val="000000"/>
        </w:rPr>
        <w:t xml:space="preserve">, there were </w:t>
      </w:r>
      <w:r w:rsidR="00547506">
        <w:rPr>
          <w:rFonts w:asciiTheme="minorHAnsi" w:hAnsiTheme="minorHAnsi" w:cstheme="minorHAnsi"/>
          <w:color w:val="000000"/>
        </w:rPr>
        <w:t>623</w:t>
      </w:r>
      <w:r w:rsidR="00547506" w:rsidRPr="00891ECB">
        <w:rPr>
          <w:rFonts w:asciiTheme="minorHAnsi" w:hAnsiTheme="minorHAnsi" w:cstheme="minorHAnsi"/>
          <w:color w:val="000000"/>
        </w:rPr>
        <w:t xml:space="preserve"> </w:t>
      </w:r>
      <w:r w:rsidRPr="00891ECB">
        <w:rPr>
          <w:rFonts w:asciiTheme="minorHAnsi" w:hAnsiTheme="minorHAnsi" w:cstheme="minorHAnsi"/>
          <w:color w:val="000000"/>
        </w:rPr>
        <w:t xml:space="preserve">Psychology majors, out of </w:t>
      </w:r>
      <w:r w:rsidR="00732333" w:rsidRPr="00891ECB">
        <w:rPr>
          <w:rFonts w:asciiTheme="minorHAnsi" w:hAnsiTheme="minorHAnsi" w:cstheme="minorHAnsi"/>
          <w:color w:val="000000"/>
        </w:rPr>
        <w:t>1</w:t>
      </w:r>
      <w:r w:rsidR="00EF1F83" w:rsidRPr="00891ECB">
        <w:rPr>
          <w:rFonts w:asciiTheme="minorHAnsi" w:hAnsiTheme="minorHAnsi" w:cstheme="minorHAnsi"/>
          <w:color w:val="000000"/>
        </w:rPr>
        <w:t>,</w:t>
      </w:r>
      <w:r w:rsidR="00732333" w:rsidRPr="00891ECB">
        <w:rPr>
          <w:rFonts w:asciiTheme="minorHAnsi" w:hAnsiTheme="minorHAnsi" w:cstheme="minorHAnsi"/>
          <w:color w:val="000000"/>
        </w:rPr>
        <w:t>619</w:t>
      </w:r>
      <w:r w:rsidRPr="00891ECB">
        <w:rPr>
          <w:rFonts w:asciiTheme="minorHAnsi" w:hAnsiTheme="minorHAnsi" w:cstheme="minorHAnsi"/>
          <w:color w:val="000000"/>
        </w:rPr>
        <w:t xml:space="preserve"> </w:t>
      </w:r>
      <w:r w:rsidR="00AC4186" w:rsidRPr="00891ECB">
        <w:rPr>
          <w:rFonts w:asciiTheme="minorHAnsi" w:hAnsiTheme="minorHAnsi" w:cstheme="minorHAnsi"/>
          <w:color w:val="000000"/>
        </w:rPr>
        <w:t>undergraduates</w:t>
      </w:r>
      <w:r w:rsidRPr="00891ECB">
        <w:rPr>
          <w:rFonts w:asciiTheme="minorHAnsi" w:hAnsiTheme="minorHAnsi" w:cstheme="minorHAnsi"/>
          <w:color w:val="000000"/>
        </w:rPr>
        <w:t xml:space="preserve"> in the School of Social Sciences and </w:t>
      </w:r>
      <w:r w:rsidR="00732333" w:rsidRPr="00891ECB">
        <w:rPr>
          <w:rFonts w:asciiTheme="minorHAnsi" w:hAnsiTheme="minorHAnsi" w:cstheme="minorHAnsi"/>
          <w:color w:val="000000"/>
        </w:rPr>
        <w:t>5</w:t>
      </w:r>
      <w:r w:rsidR="00EF1F83" w:rsidRPr="00891ECB">
        <w:rPr>
          <w:rFonts w:asciiTheme="minorHAnsi" w:hAnsiTheme="minorHAnsi" w:cstheme="minorHAnsi"/>
          <w:color w:val="000000"/>
        </w:rPr>
        <w:t>,</w:t>
      </w:r>
      <w:r w:rsidR="00732333" w:rsidRPr="00891ECB">
        <w:rPr>
          <w:rFonts w:asciiTheme="minorHAnsi" w:hAnsiTheme="minorHAnsi" w:cstheme="minorHAnsi"/>
          <w:color w:val="000000"/>
        </w:rPr>
        <w:t>867</w:t>
      </w:r>
      <w:r w:rsidRPr="00891ECB">
        <w:rPr>
          <w:rFonts w:asciiTheme="minorHAnsi" w:hAnsiTheme="minorHAnsi" w:cstheme="minorHAnsi"/>
          <w:color w:val="000000"/>
        </w:rPr>
        <w:t xml:space="preserve"> </w:t>
      </w:r>
      <w:r w:rsidR="00AC4186" w:rsidRPr="00891ECB">
        <w:rPr>
          <w:rFonts w:asciiTheme="minorHAnsi" w:hAnsiTheme="minorHAnsi" w:cstheme="minorHAnsi"/>
          <w:color w:val="000000"/>
        </w:rPr>
        <w:t>undergraduates</w:t>
      </w:r>
      <w:r w:rsidRPr="00891ECB">
        <w:rPr>
          <w:rFonts w:asciiTheme="minorHAnsi" w:hAnsiTheme="minorHAnsi" w:cstheme="minorHAnsi"/>
          <w:color w:val="000000"/>
        </w:rPr>
        <w:t xml:space="preserve"> enrolled at </w:t>
      </w:r>
      <w:r w:rsidR="00C84801" w:rsidRPr="00891ECB">
        <w:rPr>
          <w:rFonts w:asciiTheme="minorHAnsi" w:hAnsiTheme="minorHAnsi" w:cstheme="minorHAnsi"/>
          <w:color w:val="000000"/>
        </w:rPr>
        <w:t>SSU</w:t>
      </w:r>
      <w:r w:rsidRPr="00891ECB">
        <w:rPr>
          <w:rFonts w:asciiTheme="minorHAnsi" w:hAnsiTheme="minorHAnsi" w:cstheme="minorHAnsi"/>
          <w:color w:val="000000"/>
        </w:rPr>
        <w:t xml:space="preserve">. </w:t>
      </w:r>
      <w:r w:rsidR="00502888">
        <w:rPr>
          <w:rFonts w:asciiTheme="minorHAnsi" w:hAnsiTheme="minorHAnsi" w:cstheme="minorHAnsi"/>
          <w:color w:val="000000"/>
        </w:rPr>
        <w:t>Majors include</w:t>
      </w:r>
      <w:r w:rsidR="00732333" w:rsidRPr="00891ECB">
        <w:rPr>
          <w:rFonts w:asciiTheme="minorHAnsi" w:hAnsiTheme="minorHAnsi" w:cstheme="minorHAnsi"/>
          <w:color w:val="000000"/>
        </w:rPr>
        <w:t xml:space="preserve"> </w:t>
      </w:r>
      <w:r w:rsidR="00547506">
        <w:rPr>
          <w:rFonts w:asciiTheme="minorHAnsi" w:hAnsiTheme="minorHAnsi" w:cstheme="minorHAnsi"/>
          <w:color w:val="000000"/>
        </w:rPr>
        <w:t>74.8</w:t>
      </w:r>
      <w:r w:rsidRPr="00891ECB">
        <w:rPr>
          <w:rFonts w:asciiTheme="minorHAnsi" w:hAnsiTheme="minorHAnsi" w:cstheme="minorHAnsi"/>
          <w:color w:val="000000"/>
        </w:rPr>
        <w:t xml:space="preserve">% </w:t>
      </w:r>
      <w:r w:rsidR="00502888">
        <w:rPr>
          <w:rFonts w:asciiTheme="minorHAnsi" w:hAnsiTheme="minorHAnsi" w:cstheme="minorHAnsi"/>
          <w:color w:val="000000"/>
        </w:rPr>
        <w:t>who</w:t>
      </w:r>
      <w:r w:rsidRPr="00891ECB">
        <w:rPr>
          <w:rFonts w:asciiTheme="minorHAnsi" w:hAnsiTheme="minorHAnsi" w:cstheme="minorHAnsi"/>
          <w:color w:val="000000"/>
        </w:rPr>
        <w:t xml:space="preserve"> identified as women and </w:t>
      </w:r>
      <w:r w:rsidR="00F45091">
        <w:rPr>
          <w:rFonts w:asciiTheme="minorHAnsi" w:hAnsiTheme="minorHAnsi" w:cstheme="minorHAnsi"/>
          <w:color w:val="000000"/>
        </w:rPr>
        <w:t>25.2</w:t>
      </w:r>
      <w:r w:rsidRPr="00891ECB">
        <w:rPr>
          <w:rFonts w:asciiTheme="minorHAnsi" w:hAnsiTheme="minorHAnsi" w:cstheme="minorHAnsi"/>
          <w:color w:val="000000"/>
        </w:rPr>
        <w:t xml:space="preserve">% </w:t>
      </w:r>
      <w:r w:rsidR="00502888">
        <w:rPr>
          <w:rFonts w:asciiTheme="minorHAnsi" w:hAnsiTheme="minorHAnsi" w:cstheme="minorHAnsi"/>
          <w:color w:val="000000"/>
        </w:rPr>
        <w:t xml:space="preserve">who </w:t>
      </w:r>
      <w:r w:rsidRPr="00891ECB">
        <w:rPr>
          <w:rFonts w:asciiTheme="minorHAnsi" w:hAnsiTheme="minorHAnsi" w:cstheme="minorHAnsi"/>
          <w:color w:val="000000"/>
        </w:rPr>
        <w:t>identified as men, compared to 61</w:t>
      </w:r>
      <w:r w:rsidR="00642752">
        <w:rPr>
          <w:rFonts w:asciiTheme="minorHAnsi" w:hAnsiTheme="minorHAnsi" w:cstheme="minorHAnsi"/>
          <w:color w:val="000000"/>
        </w:rPr>
        <w:t>.6</w:t>
      </w:r>
      <w:r w:rsidRPr="00891ECB">
        <w:rPr>
          <w:rFonts w:asciiTheme="minorHAnsi" w:hAnsiTheme="minorHAnsi" w:cstheme="minorHAnsi"/>
          <w:color w:val="000000"/>
        </w:rPr>
        <w:t xml:space="preserve">% of SSU undergraduates who identify as women and </w:t>
      </w:r>
      <w:r w:rsidR="00642752" w:rsidRPr="00891ECB">
        <w:rPr>
          <w:rFonts w:asciiTheme="minorHAnsi" w:hAnsiTheme="minorHAnsi" w:cstheme="minorHAnsi"/>
          <w:color w:val="000000"/>
        </w:rPr>
        <w:t>3</w:t>
      </w:r>
      <w:r w:rsidR="00642752">
        <w:rPr>
          <w:rFonts w:asciiTheme="minorHAnsi" w:hAnsiTheme="minorHAnsi" w:cstheme="minorHAnsi"/>
          <w:color w:val="000000"/>
        </w:rPr>
        <w:t>8.4</w:t>
      </w:r>
      <w:r w:rsidRPr="00891ECB">
        <w:rPr>
          <w:rFonts w:asciiTheme="minorHAnsi" w:hAnsiTheme="minorHAnsi" w:cstheme="minorHAnsi"/>
          <w:color w:val="000000"/>
        </w:rPr>
        <w:t>% who identify as men</w:t>
      </w:r>
      <w:r w:rsidR="00E11FA8" w:rsidRPr="00891ECB">
        <w:rPr>
          <w:rFonts w:asciiTheme="minorHAnsi" w:hAnsiTheme="minorHAnsi" w:cstheme="minorHAnsi"/>
          <w:color w:val="000000"/>
        </w:rPr>
        <w:t xml:space="preserve"> (</w:t>
      </w:r>
      <w:r w:rsidR="00E11FA8" w:rsidRPr="00891ECB">
        <w:rPr>
          <w:rFonts w:asciiTheme="minorHAnsi" w:hAnsiTheme="minorHAnsi" w:cstheme="minorHAnsi"/>
          <w:b/>
          <w:color w:val="000000"/>
        </w:rPr>
        <w:t xml:space="preserve">Appendix </w:t>
      </w:r>
      <w:r w:rsidR="00A860DA" w:rsidRPr="00891ECB">
        <w:rPr>
          <w:rFonts w:asciiTheme="minorHAnsi" w:hAnsiTheme="minorHAnsi" w:cstheme="minorHAnsi"/>
          <w:b/>
          <w:color w:val="000000"/>
        </w:rPr>
        <w:t>7</w:t>
      </w:r>
      <w:r w:rsidR="00E11FA8" w:rsidRPr="00891ECB">
        <w:rPr>
          <w:rFonts w:asciiTheme="minorHAnsi" w:hAnsiTheme="minorHAnsi" w:cstheme="minorHAnsi"/>
          <w:color w:val="000000"/>
        </w:rPr>
        <w:t xml:space="preserve"> summarize</w:t>
      </w:r>
      <w:r w:rsidR="00EF1F83" w:rsidRPr="00891ECB">
        <w:rPr>
          <w:rFonts w:asciiTheme="minorHAnsi" w:hAnsiTheme="minorHAnsi" w:cstheme="minorHAnsi"/>
          <w:color w:val="000000"/>
        </w:rPr>
        <w:t>s</w:t>
      </w:r>
      <w:r w:rsidR="00E11FA8" w:rsidRPr="00891ECB">
        <w:rPr>
          <w:rFonts w:asciiTheme="minorHAnsi" w:hAnsiTheme="minorHAnsi" w:cstheme="minorHAnsi"/>
          <w:color w:val="000000"/>
        </w:rPr>
        <w:t xml:space="preserve"> student characteristics across time)</w:t>
      </w:r>
      <w:r w:rsidRPr="00891ECB">
        <w:rPr>
          <w:rFonts w:asciiTheme="minorHAnsi" w:hAnsiTheme="minorHAnsi" w:cstheme="minorHAnsi"/>
          <w:color w:val="000000"/>
        </w:rPr>
        <w:t xml:space="preserve">. </w:t>
      </w:r>
      <w:r w:rsidR="00E11FA8" w:rsidRPr="00891ECB">
        <w:rPr>
          <w:rFonts w:asciiTheme="minorHAnsi" w:hAnsiTheme="minorHAnsi" w:cstheme="minorHAnsi"/>
          <w:color w:val="000000"/>
        </w:rPr>
        <w:t>Note that</w:t>
      </w:r>
      <w:r w:rsidRPr="00891ECB">
        <w:rPr>
          <w:rFonts w:asciiTheme="minorHAnsi" w:hAnsiTheme="minorHAnsi" w:cstheme="minorHAnsi"/>
          <w:color w:val="000000"/>
        </w:rPr>
        <w:t xml:space="preserve"> this gender imbalance reflects a pattern that has remained consistent across the years, and mirrors the national trend for </w:t>
      </w:r>
      <w:r w:rsidR="00EF1F83" w:rsidRPr="00891ECB">
        <w:rPr>
          <w:rFonts w:asciiTheme="minorHAnsi" w:hAnsiTheme="minorHAnsi" w:cstheme="minorHAnsi"/>
          <w:color w:val="000000"/>
        </w:rPr>
        <w:t xml:space="preserve">psychology to have a greater percentage of women compared to other majors. </w:t>
      </w:r>
    </w:p>
    <w:p w14:paraId="26D7B75E" w14:textId="2CEBECCC" w:rsidR="00732333" w:rsidRPr="00891ECB" w:rsidRDefault="00732333" w:rsidP="00891ECB">
      <w:pPr>
        <w:rPr>
          <w:rFonts w:asciiTheme="minorHAnsi" w:hAnsiTheme="minorHAnsi" w:cstheme="minorHAnsi"/>
          <w:b/>
        </w:rPr>
      </w:pPr>
      <w:r w:rsidRPr="00891ECB">
        <w:rPr>
          <w:rFonts w:asciiTheme="minorHAnsi" w:hAnsiTheme="minorHAnsi" w:cstheme="minorHAnsi"/>
          <w:b/>
        </w:rPr>
        <w:t>Figure 2.</w:t>
      </w:r>
    </w:p>
    <w:p w14:paraId="571E9D85" w14:textId="68B5D1A7" w:rsidR="00732333" w:rsidRPr="00492979" w:rsidRDefault="00732333" w:rsidP="00494C33">
      <w:pPr>
        <w:tabs>
          <w:tab w:val="left" w:pos="90"/>
        </w:tabs>
        <w:spacing w:after="0" w:line="240" w:lineRule="auto"/>
        <w:rPr>
          <w:rFonts w:asciiTheme="minorHAnsi" w:hAnsiTheme="minorHAnsi" w:cstheme="minorHAnsi"/>
          <w:i/>
        </w:rPr>
      </w:pPr>
      <w:r w:rsidRPr="00891ECB">
        <w:rPr>
          <w:rFonts w:asciiTheme="minorHAnsi" w:hAnsiTheme="minorHAnsi" w:cstheme="minorHAnsi"/>
          <w:i/>
        </w:rPr>
        <w:t>Psychology Major Basic Demographic Characteristics</w:t>
      </w:r>
    </w:p>
    <w:tbl>
      <w:tblPr>
        <w:tblStyle w:val="TableGrid"/>
        <w:tblW w:w="8474" w:type="dxa"/>
        <w:tblLook w:val="04A0" w:firstRow="1" w:lastRow="0" w:firstColumn="1" w:lastColumn="0" w:noHBand="0" w:noVBand="1"/>
      </w:tblPr>
      <w:tblGrid>
        <w:gridCol w:w="4506"/>
        <w:gridCol w:w="4844"/>
      </w:tblGrid>
      <w:tr w:rsidR="00356CED" w:rsidRPr="00891ECB" w14:paraId="5B562785" w14:textId="77777777" w:rsidTr="00356CED">
        <w:trPr>
          <w:trHeight w:val="834"/>
        </w:trPr>
        <w:tc>
          <w:tcPr>
            <w:tcW w:w="3279" w:type="dxa"/>
          </w:tcPr>
          <w:p w14:paraId="70415215" w14:textId="2F8B15A8" w:rsidR="00356CED" w:rsidRPr="00492979" w:rsidRDefault="00356CED" w:rsidP="00494C33">
            <w:pPr>
              <w:tabs>
                <w:tab w:val="left" w:pos="90"/>
              </w:tabs>
              <w:rPr>
                <w:rFonts w:asciiTheme="minorHAnsi" w:hAnsiTheme="minorHAnsi" w:cstheme="minorHAnsi"/>
                <w:i/>
              </w:rPr>
            </w:pPr>
            <w:r>
              <w:rPr>
                <w:noProof/>
              </w:rPr>
              <w:drawing>
                <wp:inline distT="0" distB="0" distL="0" distR="0" wp14:anchorId="05CA8A5A" wp14:editId="24C7411C">
                  <wp:extent cx="2889504" cy="2538375"/>
                  <wp:effectExtent l="0" t="0" r="6350" b="14605"/>
                  <wp:docPr id="5" name="Chart 5">
                    <a:extLst xmlns:a="http://schemas.openxmlformats.org/drawingml/2006/main">
                      <a:ext uri="{FF2B5EF4-FFF2-40B4-BE49-F238E27FC236}">
                        <a16:creationId xmlns:a16="http://schemas.microsoft.com/office/drawing/2014/main" id="{9AD7A0E4-251F-4675-8D85-86B1BA8140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195" w:type="dxa"/>
          </w:tcPr>
          <w:p w14:paraId="14F6E678" w14:textId="3BAA3BCD" w:rsidR="00356CED" w:rsidRPr="00492979" w:rsidRDefault="00356CED" w:rsidP="00494C33">
            <w:pPr>
              <w:tabs>
                <w:tab w:val="left" w:pos="90"/>
              </w:tabs>
              <w:rPr>
                <w:rFonts w:asciiTheme="minorHAnsi" w:hAnsiTheme="minorHAnsi" w:cstheme="minorHAnsi"/>
                <w:i/>
              </w:rPr>
            </w:pPr>
            <w:r>
              <w:rPr>
                <w:noProof/>
              </w:rPr>
              <w:drawing>
                <wp:inline distT="0" distB="0" distL="0" distR="0" wp14:anchorId="0CC4FF5E" wp14:editId="7EE9ED7E">
                  <wp:extent cx="3123591" cy="2552700"/>
                  <wp:effectExtent l="0" t="0" r="635" b="0"/>
                  <wp:docPr id="9" name="Chart 9">
                    <a:extLst xmlns:a="http://schemas.openxmlformats.org/drawingml/2006/main">
                      <a:ext uri="{FF2B5EF4-FFF2-40B4-BE49-F238E27FC236}">
                        <a16:creationId xmlns:a16="http://schemas.microsoft.com/office/drawing/2014/main" id="{E21FA7DE-0172-46E8-AA56-3A5561975F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329A9FC9" w14:textId="4C15541D" w:rsidR="00732333" w:rsidRPr="00891ECB" w:rsidRDefault="00732333" w:rsidP="00494C33">
      <w:pPr>
        <w:tabs>
          <w:tab w:val="left" w:pos="90"/>
        </w:tabs>
        <w:spacing w:after="0" w:line="240" w:lineRule="auto"/>
        <w:rPr>
          <w:rFonts w:asciiTheme="minorHAnsi" w:hAnsiTheme="minorHAnsi" w:cstheme="minorHAnsi"/>
          <w:i/>
        </w:rPr>
      </w:pPr>
      <w:r w:rsidRPr="00891ECB">
        <w:rPr>
          <w:rFonts w:asciiTheme="minorHAnsi" w:hAnsiTheme="minorHAnsi" w:cstheme="minorHAnsi"/>
          <w:i/>
        </w:rPr>
        <w:t xml:space="preserve">Note. </w:t>
      </w:r>
      <w:r w:rsidR="00356CED">
        <w:rPr>
          <w:rFonts w:asciiTheme="minorHAnsi" w:hAnsiTheme="minorHAnsi" w:cstheme="minorHAnsi"/>
        </w:rPr>
        <w:t>We are not able to present nonbinary</w:t>
      </w:r>
      <w:r w:rsidRPr="00891ECB">
        <w:rPr>
          <w:rFonts w:asciiTheme="minorHAnsi" w:hAnsiTheme="minorHAnsi" w:cstheme="minorHAnsi"/>
        </w:rPr>
        <w:t xml:space="preserve"> gender identities, or parse differences within the “other ethnicity” category. </w:t>
      </w:r>
    </w:p>
    <w:p w14:paraId="0AB58F58" w14:textId="77777777" w:rsidR="00732333" w:rsidRPr="00891ECB" w:rsidRDefault="00732333" w:rsidP="00494C33">
      <w:pPr>
        <w:tabs>
          <w:tab w:val="left" w:pos="90"/>
        </w:tabs>
        <w:spacing w:after="0" w:line="240" w:lineRule="auto"/>
        <w:rPr>
          <w:rFonts w:asciiTheme="minorHAnsi" w:hAnsiTheme="minorHAnsi" w:cstheme="minorHAnsi"/>
          <w:i/>
        </w:rPr>
      </w:pPr>
    </w:p>
    <w:p w14:paraId="0ABFE612" w14:textId="53DC4F8D" w:rsidR="00C822C1" w:rsidRPr="00AF2899" w:rsidRDefault="00DD6A43" w:rsidP="00AF2899">
      <w:pPr>
        <w:spacing w:after="0" w:line="240" w:lineRule="auto"/>
        <w:ind w:firstLine="360"/>
        <w:rPr>
          <w:rFonts w:asciiTheme="minorHAnsi" w:hAnsiTheme="minorHAnsi" w:cstheme="minorHAnsi"/>
          <w:color w:val="000000"/>
        </w:rPr>
      </w:pPr>
      <w:r w:rsidRPr="00AF2899">
        <w:rPr>
          <w:rFonts w:asciiTheme="minorHAnsi" w:hAnsiTheme="minorHAnsi" w:cstheme="minorHAnsi"/>
          <w:color w:val="000000"/>
        </w:rPr>
        <w:t>In Fall 2023, 45</w:t>
      </w:r>
      <w:r w:rsidR="00356CED" w:rsidRPr="00AF2899">
        <w:rPr>
          <w:rFonts w:asciiTheme="minorHAnsi" w:hAnsiTheme="minorHAnsi" w:cstheme="minorHAnsi"/>
          <w:color w:val="000000"/>
        </w:rPr>
        <w:t>.</w:t>
      </w:r>
      <w:r w:rsidR="00A42974" w:rsidRPr="00AF2899">
        <w:rPr>
          <w:rFonts w:asciiTheme="minorHAnsi" w:hAnsiTheme="minorHAnsi" w:cstheme="minorHAnsi"/>
          <w:color w:val="000000"/>
        </w:rPr>
        <w:t>2</w:t>
      </w:r>
      <w:r w:rsidRPr="00AF2899">
        <w:rPr>
          <w:rFonts w:asciiTheme="minorHAnsi" w:hAnsiTheme="minorHAnsi" w:cstheme="minorHAnsi"/>
          <w:color w:val="000000"/>
        </w:rPr>
        <w:t>% of psychology majors identified as non-Hispanic Whites, 40</w:t>
      </w:r>
      <w:r w:rsidR="00356CED" w:rsidRPr="00AF2899">
        <w:rPr>
          <w:rFonts w:asciiTheme="minorHAnsi" w:hAnsiTheme="minorHAnsi" w:cstheme="minorHAnsi"/>
          <w:color w:val="000000"/>
        </w:rPr>
        <w:t>.1</w:t>
      </w:r>
      <w:r w:rsidRPr="00AF2899">
        <w:rPr>
          <w:rFonts w:asciiTheme="minorHAnsi" w:hAnsiTheme="minorHAnsi" w:cstheme="minorHAnsi"/>
          <w:color w:val="000000"/>
        </w:rPr>
        <w:t>% as Latinx, 4</w:t>
      </w:r>
      <w:r w:rsidR="00356CED" w:rsidRPr="00AF2899">
        <w:rPr>
          <w:rFonts w:asciiTheme="minorHAnsi" w:hAnsiTheme="minorHAnsi" w:cstheme="minorHAnsi"/>
          <w:color w:val="000000"/>
        </w:rPr>
        <w:t>.3</w:t>
      </w:r>
      <w:r w:rsidRPr="00AF2899">
        <w:rPr>
          <w:rFonts w:asciiTheme="minorHAnsi" w:hAnsiTheme="minorHAnsi" w:cstheme="minorHAnsi"/>
          <w:color w:val="000000"/>
        </w:rPr>
        <w:t xml:space="preserve">% as </w:t>
      </w:r>
      <w:r w:rsidR="009D55C3" w:rsidRPr="00AF2899">
        <w:rPr>
          <w:rFonts w:asciiTheme="minorHAnsi" w:hAnsiTheme="minorHAnsi" w:cstheme="minorHAnsi"/>
          <w:color w:val="000000"/>
        </w:rPr>
        <w:t>Asian or Asian-American</w:t>
      </w:r>
      <w:r w:rsidRPr="00AF2899">
        <w:rPr>
          <w:rFonts w:asciiTheme="minorHAnsi" w:hAnsiTheme="minorHAnsi" w:cstheme="minorHAnsi"/>
          <w:color w:val="000000"/>
        </w:rPr>
        <w:t>, 2</w:t>
      </w:r>
      <w:r w:rsidR="00356CED" w:rsidRPr="00AF2899">
        <w:rPr>
          <w:rFonts w:asciiTheme="minorHAnsi" w:hAnsiTheme="minorHAnsi" w:cstheme="minorHAnsi"/>
          <w:color w:val="000000"/>
        </w:rPr>
        <w:t>.1</w:t>
      </w:r>
      <w:r w:rsidRPr="00AF2899">
        <w:rPr>
          <w:rFonts w:asciiTheme="minorHAnsi" w:hAnsiTheme="minorHAnsi" w:cstheme="minorHAnsi"/>
          <w:color w:val="000000"/>
        </w:rPr>
        <w:t xml:space="preserve">% as Black/African-American, </w:t>
      </w:r>
      <w:r w:rsidR="00356CED" w:rsidRPr="00AF2899">
        <w:rPr>
          <w:rFonts w:asciiTheme="minorHAnsi" w:hAnsiTheme="minorHAnsi" w:cstheme="minorHAnsi"/>
          <w:color w:val="000000"/>
        </w:rPr>
        <w:t xml:space="preserve">0.5% Pacific Islander/Native Hawaiian, 0.5% Native American, </w:t>
      </w:r>
      <w:r w:rsidR="00C822C1" w:rsidRPr="00AF2899">
        <w:rPr>
          <w:rFonts w:asciiTheme="minorHAnsi" w:hAnsiTheme="minorHAnsi" w:cstheme="minorHAnsi"/>
          <w:color w:val="000000"/>
        </w:rPr>
        <w:t>4.7</w:t>
      </w:r>
      <w:r w:rsidRPr="00AF2899">
        <w:rPr>
          <w:rFonts w:asciiTheme="minorHAnsi" w:hAnsiTheme="minorHAnsi" w:cstheme="minorHAnsi"/>
          <w:color w:val="000000"/>
        </w:rPr>
        <w:t>% as two or more races</w:t>
      </w:r>
      <w:r w:rsidR="00C822C1" w:rsidRPr="00AF2899">
        <w:rPr>
          <w:rFonts w:asciiTheme="minorHAnsi" w:hAnsiTheme="minorHAnsi" w:cstheme="minorHAnsi"/>
          <w:color w:val="000000"/>
        </w:rPr>
        <w:t>, and 2.6% unknown</w:t>
      </w:r>
      <w:r w:rsidRPr="00AF2899">
        <w:rPr>
          <w:rFonts w:asciiTheme="minorHAnsi" w:hAnsiTheme="minorHAnsi" w:cstheme="minorHAnsi"/>
          <w:color w:val="000000"/>
        </w:rPr>
        <w:t>. This distribution reflects increased student diversity compared to the 2014 program review when 63% of students identified as non-Hispanic White; 19% Latinx; 3% Asian-American; and 2% Black/African-American. Our current distribution is similar to the demographic distribution for all SSU undergraduates in Fall 2023 (</w:t>
      </w:r>
      <w:r w:rsidR="00F64D69" w:rsidRPr="00AF2899">
        <w:rPr>
          <w:rFonts w:asciiTheme="minorHAnsi" w:hAnsiTheme="minorHAnsi" w:cstheme="minorHAnsi"/>
          <w:color w:val="000000"/>
        </w:rPr>
        <w:t>41.8</w:t>
      </w:r>
      <w:r w:rsidRPr="00AF2899">
        <w:rPr>
          <w:rFonts w:asciiTheme="minorHAnsi" w:hAnsiTheme="minorHAnsi" w:cstheme="minorHAnsi"/>
          <w:color w:val="000000"/>
        </w:rPr>
        <w:t xml:space="preserve">% non-Hispanic White, </w:t>
      </w:r>
      <w:r w:rsidR="00F64D69" w:rsidRPr="00AF2899">
        <w:rPr>
          <w:rFonts w:asciiTheme="minorHAnsi" w:hAnsiTheme="minorHAnsi" w:cstheme="minorHAnsi"/>
          <w:color w:val="000000"/>
        </w:rPr>
        <w:t>40</w:t>
      </w:r>
      <w:r w:rsidRPr="00AF2899">
        <w:rPr>
          <w:rFonts w:asciiTheme="minorHAnsi" w:hAnsiTheme="minorHAnsi" w:cstheme="minorHAnsi"/>
          <w:color w:val="000000"/>
        </w:rPr>
        <w:t>% Latinx, 5</w:t>
      </w:r>
      <w:r w:rsidR="00F64D69" w:rsidRPr="00AF2899">
        <w:rPr>
          <w:rFonts w:asciiTheme="minorHAnsi" w:hAnsiTheme="minorHAnsi" w:cstheme="minorHAnsi"/>
          <w:color w:val="000000"/>
        </w:rPr>
        <w:t>.4</w:t>
      </w:r>
      <w:r w:rsidRPr="00AF2899">
        <w:rPr>
          <w:rFonts w:asciiTheme="minorHAnsi" w:hAnsiTheme="minorHAnsi" w:cstheme="minorHAnsi"/>
          <w:color w:val="000000"/>
        </w:rPr>
        <w:t xml:space="preserve">% Asian American, and </w:t>
      </w:r>
      <w:r w:rsidR="00F64D69" w:rsidRPr="00AF2899">
        <w:rPr>
          <w:rFonts w:asciiTheme="minorHAnsi" w:hAnsiTheme="minorHAnsi" w:cstheme="minorHAnsi"/>
          <w:color w:val="000000"/>
        </w:rPr>
        <w:t>2.9</w:t>
      </w:r>
      <w:r w:rsidRPr="00AF2899">
        <w:rPr>
          <w:rFonts w:asciiTheme="minorHAnsi" w:hAnsiTheme="minorHAnsi" w:cstheme="minorHAnsi"/>
          <w:color w:val="000000"/>
        </w:rPr>
        <w:t xml:space="preserve">% Black/African American). In Fall 2023, 28% percent of psychology majors identified as first generation college students </w:t>
      </w:r>
      <w:r w:rsidR="009D55C3" w:rsidRPr="00AF2899">
        <w:rPr>
          <w:rFonts w:asciiTheme="minorHAnsi" w:hAnsiTheme="minorHAnsi" w:cstheme="minorHAnsi"/>
          <w:color w:val="000000"/>
        </w:rPr>
        <w:t>(c.f., 29% for all SSU undergraduates).</w:t>
      </w:r>
      <w:r w:rsidR="00F64D69" w:rsidRPr="00AF2899">
        <w:rPr>
          <w:rFonts w:asciiTheme="minorHAnsi" w:hAnsiTheme="minorHAnsi" w:cstheme="minorHAnsi"/>
          <w:color w:val="000000"/>
        </w:rPr>
        <w:t xml:space="preserve"> Finally, 28.3% of psychology majors report being first generation college students (c.f., 28.9% for all SSU undergraduates</w:t>
      </w:r>
      <w:r w:rsidR="000B7AD9" w:rsidRPr="00AF2899">
        <w:rPr>
          <w:rFonts w:asciiTheme="minorHAnsi" w:hAnsiTheme="minorHAnsi" w:cstheme="minorHAnsi"/>
          <w:color w:val="000000"/>
        </w:rPr>
        <w:t>)</w:t>
      </w:r>
      <w:r w:rsidR="00F64D69" w:rsidRPr="00AF2899">
        <w:rPr>
          <w:rFonts w:asciiTheme="minorHAnsi" w:hAnsiTheme="minorHAnsi" w:cstheme="minorHAnsi"/>
          <w:color w:val="000000"/>
        </w:rPr>
        <w:t xml:space="preserve">. </w:t>
      </w:r>
    </w:p>
    <w:p w14:paraId="5E1CD94A" w14:textId="44A1568E" w:rsidR="00F64D69" w:rsidRPr="00AF2899" w:rsidRDefault="00F64D69" w:rsidP="00AF2899">
      <w:pPr>
        <w:spacing w:after="0" w:line="240" w:lineRule="auto"/>
        <w:ind w:firstLine="360"/>
        <w:rPr>
          <w:rFonts w:asciiTheme="minorHAnsi" w:hAnsiTheme="minorHAnsi" w:cstheme="minorHAnsi"/>
          <w:color w:val="000000"/>
        </w:rPr>
      </w:pPr>
      <w:r w:rsidRPr="00AF2899">
        <w:rPr>
          <w:rFonts w:asciiTheme="minorHAnsi" w:hAnsiTheme="minorHAnsi" w:cstheme="minorHAnsi"/>
          <w:color w:val="000000"/>
        </w:rPr>
        <w:t xml:space="preserve">As shown in Figure 2, the major is dominated by upper division students. Over 47.4% of the majors are enrolled in 15 or more units per term, 29.5% are enrolled in 13 to 14 units a term, 13.3% are </w:t>
      </w:r>
      <w:r w:rsidRPr="00AF2899">
        <w:rPr>
          <w:rFonts w:asciiTheme="minorHAnsi" w:hAnsiTheme="minorHAnsi" w:cstheme="minorHAnsi"/>
          <w:color w:val="000000"/>
        </w:rPr>
        <w:lastRenderedPageBreak/>
        <w:t>enrolled in 12 units a term and 7.1% are enrolled in 7 to 11 units a term</w:t>
      </w:r>
      <w:r w:rsidR="00A42974" w:rsidRPr="00AF2899">
        <w:rPr>
          <w:rFonts w:asciiTheme="minorHAnsi" w:hAnsiTheme="minorHAnsi" w:cstheme="minorHAnsi"/>
          <w:color w:val="000000"/>
        </w:rPr>
        <w:t xml:space="preserve">; majors </w:t>
      </w:r>
      <w:r w:rsidR="00A42974" w:rsidRPr="00AF2899">
        <w:rPr>
          <w:rFonts w:asciiTheme="minorHAnsi" w:hAnsiTheme="minorHAnsi" w:cstheme="minorHAnsi"/>
          <w:color w:val="000000"/>
        </w:rPr>
        <w:t>report an average GPA of 3.31</w:t>
      </w:r>
      <w:r w:rsidRPr="00AF2899">
        <w:rPr>
          <w:rFonts w:asciiTheme="minorHAnsi" w:hAnsiTheme="minorHAnsi" w:cstheme="minorHAnsi"/>
          <w:color w:val="000000"/>
        </w:rPr>
        <w:t xml:space="preserve">. </w:t>
      </w:r>
    </w:p>
    <w:p w14:paraId="6E29B727" w14:textId="77777777" w:rsidR="00AF2899" w:rsidRPr="00AF2899" w:rsidRDefault="00AF2899" w:rsidP="00AF2899">
      <w:pPr>
        <w:pStyle w:val="PlainText"/>
        <w:ind w:firstLine="360"/>
        <w:rPr>
          <w:rFonts w:asciiTheme="minorHAnsi" w:hAnsiTheme="minorHAnsi" w:cstheme="minorHAnsi"/>
        </w:rPr>
      </w:pPr>
      <w:r w:rsidRPr="00AF2899">
        <w:rPr>
          <w:rFonts w:asciiTheme="minorHAnsi" w:hAnsiTheme="minorHAnsi" w:cstheme="minorHAnsi"/>
        </w:rPr>
        <w:t xml:space="preserve">       Because the Psychology Department serves a large number of majors, CSU dashboard and Tableau data are especially useful resources. Unfortunately, we are unable to access data about the percentage of students who receive Pell Grants, or students’ age distribution (these were requests that were included in SSU’s Program Review template). Furthermore, we cannot make further comparisons among groups of students (e.g., female identified White students compared to female identified students from other racial backgrounds) or determine how demographic characteristics might be correlated  (e.g., are first generation college students more likely to be Pell grant recipients? Are men more likely to be first generation college students?)</w:t>
      </w:r>
    </w:p>
    <w:p w14:paraId="4A4FB3EB" w14:textId="1B2F852A" w:rsidR="00DD6A43" w:rsidRPr="00AF2899" w:rsidRDefault="00DD6A43" w:rsidP="00AF2899">
      <w:pPr>
        <w:spacing w:after="0" w:line="240" w:lineRule="auto"/>
        <w:ind w:firstLine="360"/>
        <w:rPr>
          <w:rFonts w:asciiTheme="minorHAnsi" w:hAnsiTheme="minorHAnsi" w:cstheme="minorHAnsi"/>
        </w:rPr>
      </w:pPr>
      <w:r w:rsidRPr="00AF2899">
        <w:rPr>
          <w:rFonts w:asciiTheme="minorHAnsi" w:hAnsiTheme="minorHAnsi" w:cstheme="minorHAnsi"/>
          <w:color w:val="000000"/>
        </w:rPr>
        <w:t>Data from the most recent senior exit survey indicates that a majority of psychology students work (64.2%), typically between 20 and 29 hours a week. These respondents report having just 6 to 10 hours a week for coursework (outside of class)</w:t>
      </w:r>
      <w:r w:rsidR="00A42974" w:rsidRPr="00AF2899">
        <w:rPr>
          <w:rFonts w:asciiTheme="minorHAnsi" w:hAnsiTheme="minorHAnsi" w:cstheme="minorHAnsi"/>
          <w:color w:val="000000"/>
        </w:rPr>
        <w:t xml:space="preserve">, despite a university wide assumption that </w:t>
      </w:r>
      <w:r w:rsidR="004443A9" w:rsidRPr="00AF2899">
        <w:rPr>
          <w:rFonts w:asciiTheme="minorHAnsi" w:hAnsiTheme="minorHAnsi" w:cstheme="minorHAnsi"/>
          <w:color w:val="000000"/>
        </w:rPr>
        <w:t>a full course</w:t>
      </w:r>
      <w:r w:rsidR="00A42974" w:rsidRPr="00AF2899">
        <w:rPr>
          <w:rFonts w:asciiTheme="minorHAnsi" w:hAnsiTheme="minorHAnsi" w:cstheme="minorHAnsi"/>
          <w:color w:val="000000"/>
        </w:rPr>
        <w:t xml:space="preserve"> </w:t>
      </w:r>
      <w:r w:rsidR="004443A9" w:rsidRPr="00AF2899">
        <w:rPr>
          <w:rFonts w:asciiTheme="minorHAnsi" w:hAnsiTheme="minorHAnsi" w:cstheme="minorHAnsi"/>
          <w:color w:val="000000"/>
        </w:rPr>
        <w:t xml:space="preserve">load of 15 units </w:t>
      </w:r>
      <w:r w:rsidR="00A42974" w:rsidRPr="00AF2899">
        <w:rPr>
          <w:rFonts w:asciiTheme="minorHAnsi" w:hAnsiTheme="minorHAnsi" w:cstheme="minorHAnsi"/>
          <w:color w:val="000000"/>
        </w:rPr>
        <w:t>means</w:t>
      </w:r>
      <w:r w:rsidR="004443A9" w:rsidRPr="00AF2899">
        <w:rPr>
          <w:rFonts w:asciiTheme="minorHAnsi" w:hAnsiTheme="minorHAnsi" w:cstheme="minorHAnsi"/>
          <w:color w:val="000000"/>
        </w:rPr>
        <w:t xml:space="preserve"> that students have 30 hours outside of class to complete readings, assignments and other coursework.</w:t>
      </w:r>
      <w:r w:rsidRPr="00AF2899">
        <w:rPr>
          <w:rFonts w:asciiTheme="minorHAnsi" w:hAnsiTheme="minorHAnsi" w:cstheme="minorHAnsi"/>
          <w:color w:val="0000FF"/>
        </w:rPr>
        <w:t xml:space="preserve"> </w:t>
      </w:r>
      <w:r w:rsidRPr="00AF2899">
        <w:rPr>
          <w:rFonts w:asciiTheme="minorHAnsi" w:hAnsiTheme="minorHAnsi" w:cstheme="minorHAnsi"/>
          <w:color w:val="000000"/>
          <w:shd w:val="clear" w:color="auto" w:fill="FFFFFF"/>
        </w:rPr>
        <w:t>Faculty members report that students are increasingly stressed and anxious about how to integrate class assignments and class projects into their working lives. </w:t>
      </w:r>
    </w:p>
    <w:p w14:paraId="6EB62A31" w14:textId="4227F32A" w:rsidR="00DD6A43" w:rsidRPr="00891ECB" w:rsidRDefault="00DD6A43" w:rsidP="00A328A1">
      <w:pPr>
        <w:pStyle w:val="ListParagraph"/>
        <w:numPr>
          <w:ilvl w:val="1"/>
          <w:numId w:val="20"/>
        </w:numPr>
        <w:tabs>
          <w:tab w:val="left" w:pos="90"/>
        </w:tabs>
        <w:spacing w:after="0" w:line="240" w:lineRule="auto"/>
        <w:ind w:left="0" w:firstLine="0"/>
        <w:rPr>
          <w:rFonts w:asciiTheme="minorHAnsi" w:hAnsiTheme="minorHAnsi" w:cstheme="minorHAnsi"/>
        </w:rPr>
      </w:pPr>
      <w:r w:rsidRPr="00891ECB">
        <w:rPr>
          <w:rFonts w:asciiTheme="minorHAnsi" w:hAnsiTheme="minorHAnsi" w:cstheme="minorHAnsi"/>
          <w:b/>
          <w:bCs/>
          <w:color w:val="000000"/>
        </w:rPr>
        <w:t>Applications</w:t>
      </w:r>
    </w:p>
    <w:p w14:paraId="5D7D8240" w14:textId="018C923E" w:rsidR="00DD6A43" w:rsidRPr="00891ECB" w:rsidRDefault="00DD6A43" w:rsidP="00E12AE7">
      <w:pPr>
        <w:tabs>
          <w:tab w:val="left" w:pos="90"/>
        </w:tabs>
        <w:spacing w:after="0" w:line="240" w:lineRule="auto"/>
        <w:ind w:firstLine="360"/>
        <w:rPr>
          <w:rFonts w:asciiTheme="minorHAnsi" w:hAnsiTheme="minorHAnsi" w:cstheme="minorHAnsi"/>
        </w:rPr>
      </w:pPr>
      <w:r w:rsidRPr="00891ECB">
        <w:rPr>
          <w:rFonts w:asciiTheme="minorHAnsi" w:hAnsiTheme="minorHAnsi" w:cstheme="minorHAnsi"/>
          <w:color w:val="000000"/>
        </w:rPr>
        <w:t xml:space="preserve">In Fall 2023, 13% of the first time students who were admitted to </w:t>
      </w:r>
      <w:r w:rsidR="004443A9" w:rsidRPr="00891ECB">
        <w:rPr>
          <w:rFonts w:asciiTheme="minorHAnsi" w:hAnsiTheme="minorHAnsi" w:cstheme="minorHAnsi"/>
          <w:color w:val="000000"/>
        </w:rPr>
        <w:t xml:space="preserve">SSU and </w:t>
      </w:r>
      <w:r w:rsidRPr="00891ECB">
        <w:rPr>
          <w:rFonts w:asciiTheme="minorHAnsi" w:hAnsiTheme="minorHAnsi" w:cstheme="minorHAnsi"/>
          <w:color w:val="000000"/>
        </w:rPr>
        <w:t>the major enrolled (95 of 713 admitted</w:t>
      </w:r>
      <w:r w:rsidR="00E11FA8" w:rsidRPr="00891ECB">
        <w:rPr>
          <w:rFonts w:asciiTheme="minorHAnsi" w:hAnsiTheme="minorHAnsi" w:cstheme="minorHAnsi"/>
          <w:color w:val="000000"/>
        </w:rPr>
        <w:t xml:space="preserve"> students</w:t>
      </w:r>
      <w:r w:rsidRPr="00891ECB">
        <w:rPr>
          <w:rFonts w:asciiTheme="minorHAnsi" w:hAnsiTheme="minorHAnsi" w:cstheme="minorHAnsi"/>
          <w:color w:val="000000"/>
        </w:rPr>
        <w:t xml:space="preserve">). 34% of transfer students who were admitted to </w:t>
      </w:r>
      <w:r w:rsidR="004443A9" w:rsidRPr="00891ECB">
        <w:rPr>
          <w:rFonts w:asciiTheme="minorHAnsi" w:hAnsiTheme="minorHAnsi" w:cstheme="minorHAnsi"/>
          <w:color w:val="000000"/>
        </w:rPr>
        <w:t xml:space="preserve">SSU and </w:t>
      </w:r>
      <w:r w:rsidRPr="00891ECB">
        <w:rPr>
          <w:rFonts w:asciiTheme="minorHAnsi" w:hAnsiTheme="minorHAnsi" w:cstheme="minorHAnsi"/>
          <w:color w:val="000000"/>
        </w:rPr>
        <w:t>the major enrolled (114 of 335 admitted</w:t>
      </w:r>
      <w:r w:rsidR="00E11FA8" w:rsidRPr="00891ECB">
        <w:rPr>
          <w:rFonts w:asciiTheme="minorHAnsi" w:hAnsiTheme="minorHAnsi" w:cstheme="minorHAnsi"/>
          <w:color w:val="000000"/>
        </w:rPr>
        <w:t xml:space="preserve"> students</w:t>
      </w:r>
      <w:r w:rsidRPr="00891ECB">
        <w:rPr>
          <w:rFonts w:asciiTheme="minorHAnsi" w:hAnsiTheme="minorHAnsi" w:cstheme="minorHAnsi"/>
          <w:color w:val="000000"/>
        </w:rPr>
        <w:t xml:space="preserve">). The most frequent </w:t>
      </w:r>
      <w:r w:rsidR="002221AB" w:rsidRPr="00891ECB">
        <w:rPr>
          <w:rFonts w:asciiTheme="minorHAnsi" w:hAnsiTheme="minorHAnsi" w:cstheme="minorHAnsi"/>
          <w:color w:val="000000"/>
        </w:rPr>
        <w:t xml:space="preserve">alternative </w:t>
      </w:r>
      <w:r w:rsidRPr="00891ECB">
        <w:rPr>
          <w:rFonts w:asciiTheme="minorHAnsi" w:hAnsiTheme="minorHAnsi" w:cstheme="minorHAnsi"/>
          <w:color w:val="000000"/>
        </w:rPr>
        <w:t>choice</w:t>
      </w:r>
      <w:r w:rsidR="00A328A1" w:rsidRPr="00891ECB">
        <w:rPr>
          <w:rFonts w:asciiTheme="minorHAnsi" w:hAnsiTheme="minorHAnsi" w:cstheme="minorHAnsi"/>
          <w:color w:val="000000"/>
        </w:rPr>
        <w:t>s</w:t>
      </w:r>
      <w:r w:rsidRPr="00891ECB">
        <w:rPr>
          <w:rFonts w:asciiTheme="minorHAnsi" w:hAnsiTheme="minorHAnsi" w:cstheme="minorHAnsi"/>
          <w:color w:val="000000"/>
        </w:rPr>
        <w:t xml:space="preserve"> for enrollment for first year first time student applicants </w:t>
      </w:r>
      <w:r w:rsidR="00E11FA8" w:rsidRPr="00891ECB">
        <w:rPr>
          <w:rFonts w:asciiTheme="minorHAnsi" w:hAnsiTheme="minorHAnsi" w:cstheme="minorHAnsi"/>
          <w:color w:val="000000"/>
        </w:rPr>
        <w:t xml:space="preserve">who did not enroll at SSU </w:t>
      </w:r>
      <w:r w:rsidRPr="00891ECB">
        <w:rPr>
          <w:rFonts w:asciiTheme="minorHAnsi" w:hAnsiTheme="minorHAnsi" w:cstheme="minorHAnsi"/>
          <w:color w:val="000000"/>
        </w:rPr>
        <w:t>w</w:t>
      </w:r>
      <w:r w:rsidR="004443A9" w:rsidRPr="00891ECB">
        <w:rPr>
          <w:rFonts w:asciiTheme="minorHAnsi" w:hAnsiTheme="minorHAnsi" w:cstheme="minorHAnsi"/>
          <w:color w:val="000000"/>
        </w:rPr>
        <w:t>ere</w:t>
      </w:r>
      <w:r w:rsidRPr="00891ECB">
        <w:rPr>
          <w:rFonts w:asciiTheme="minorHAnsi" w:hAnsiTheme="minorHAnsi" w:cstheme="minorHAnsi"/>
          <w:color w:val="000000"/>
        </w:rPr>
        <w:t xml:space="preserve"> CSU Chico, Sacramento State University, UC Santa Cruz, San Francisco State University and UC Merced. The most frequent </w:t>
      </w:r>
      <w:r w:rsidR="004443A9" w:rsidRPr="00891ECB">
        <w:rPr>
          <w:rFonts w:asciiTheme="minorHAnsi" w:hAnsiTheme="minorHAnsi" w:cstheme="minorHAnsi"/>
          <w:color w:val="000000"/>
        </w:rPr>
        <w:t>alternative</w:t>
      </w:r>
      <w:r w:rsidR="002221AB" w:rsidRPr="00891ECB">
        <w:rPr>
          <w:rFonts w:asciiTheme="minorHAnsi" w:hAnsiTheme="minorHAnsi" w:cstheme="minorHAnsi"/>
          <w:color w:val="000000"/>
        </w:rPr>
        <w:t xml:space="preserve"> </w:t>
      </w:r>
      <w:r w:rsidRPr="00891ECB">
        <w:rPr>
          <w:rFonts w:asciiTheme="minorHAnsi" w:hAnsiTheme="minorHAnsi" w:cstheme="minorHAnsi"/>
          <w:color w:val="000000"/>
        </w:rPr>
        <w:t>choice</w:t>
      </w:r>
      <w:r w:rsidR="00A328A1" w:rsidRPr="00891ECB">
        <w:rPr>
          <w:rFonts w:asciiTheme="minorHAnsi" w:hAnsiTheme="minorHAnsi" w:cstheme="minorHAnsi"/>
          <w:color w:val="000000"/>
        </w:rPr>
        <w:t>s</w:t>
      </w:r>
      <w:r w:rsidRPr="00891ECB">
        <w:rPr>
          <w:rFonts w:asciiTheme="minorHAnsi" w:hAnsiTheme="minorHAnsi" w:cstheme="minorHAnsi"/>
          <w:color w:val="000000"/>
        </w:rPr>
        <w:t xml:space="preserve"> for enrollment for the transfer applicants </w:t>
      </w:r>
      <w:r w:rsidR="00E11FA8" w:rsidRPr="00891ECB">
        <w:rPr>
          <w:rFonts w:asciiTheme="minorHAnsi" w:hAnsiTheme="minorHAnsi" w:cstheme="minorHAnsi"/>
          <w:color w:val="000000"/>
        </w:rPr>
        <w:t xml:space="preserve">who did not enroll at SSU </w:t>
      </w:r>
      <w:r w:rsidRPr="00891ECB">
        <w:rPr>
          <w:rFonts w:asciiTheme="minorHAnsi" w:hAnsiTheme="minorHAnsi" w:cstheme="minorHAnsi"/>
          <w:color w:val="000000"/>
        </w:rPr>
        <w:t>w</w:t>
      </w:r>
      <w:r w:rsidR="004443A9" w:rsidRPr="00891ECB">
        <w:rPr>
          <w:rFonts w:asciiTheme="minorHAnsi" w:hAnsiTheme="minorHAnsi" w:cstheme="minorHAnsi"/>
          <w:color w:val="000000"/>
        </w:rPr>
        <w:t>ere</w:t>
      </w:r>
      <w:r w:rsidRPr="00891ECB">
        <w:rPr>
          <w:rFonts w:asciiTheme="minorHAnsi" w:hAnsiTheme="minorHAnsi" w:cstheme="minorHAnsi"/>
          <w:color w:val="000000"/>
        </w:rPr>
        <w:t xml:space="preserve"> Sacramento State University, UC Davis, San Francisco State University, San Jose State University and CSU East Bay.</w:t>
      </w:r>
    </w:p>
    <w:p w14:paraId="32FAB32F" w14:textId="2282BDD4" w:rsidR="00DD6A43" w:rsidRPr="00891ECB" w:rsidRDefault="00DD6A43" w:rsidP="00A328A1">
      <w:pPr>
        <w:pStyle w:val="ListParagraph"/>
        <w:numPr>
          <w:ilvl w:val="1"/>
          <w:numId w:val="20"/>
        </w:numPr>
        <w:tabs>
          <w:tab w:val="left" w:pos="90"/>
        </w:tabs>
        <w:spacing w:after="0" w:line="240" w:lineRule="auto"/>
        <w:ind w:left="0" w:firstLine="0"/>
        <w:rPr>
          <w:rFonts w:asciiTheme="minorHAnsi" w:hAnsiTheme="minorHAnsi" w:cstheme="minorHAnsi"/>
        </w:rPr>
      </w:pPr>
      <w:r w:rsidRPr="00891ECB">
        <w:rPr>
          <w:rFonts w:asciiTheme="minorHAnsi" w:hAnsiTheme="minorHAnsi" w:cstheme="minorHAnsi"/>
          <w:b/>
          <w:bCs/>
          <w:color w:val="000000"/>
        </w:rPr>
        <w:t>Student Experiences</w:t>
      </w:r>
    </w:p>
    <w:p w14:paraId="20538427" w14:textId="32D38604" w:rsidR="00A328A1" w:rsidRPr="00891ECB" w:rsidRDefault="00DD6A43" w:rsidP="00E12AE7">
      <w:pPr>
        <w:pStyle w:val="ListParagraph"/>
        <w:numPr>
          <w:ilvl w:val="2"/>
          <w:numId w:val="20"/>
        </w:numPr>
        <w:tabs>
          <w:tab w:val="left" w:pos="90"/>
        </w:tabs>
        <w:spacing w:after="0" w:line="240" w:lineRule="auto"/>
        <w:ind w:left="0" w:firstLine="360"/>
        <w:rPr>
          <w:rFonts w:asciiTheme="minorHAnsi" w:hAnsiTheme="minorHAnsi" w:cstheme="minorHAnsi"/>
          <w:b/>
          <w:bCs/>
          <w:color w:val="000000"/>
        </w:rPr>
      </w:pPr>
      <w:r w:rsidRPr="00891ECB">
        <w:rPr>
          <w:rFonts w:asciiTheme="minorHAnsi" w:hAnsiTheme="minorHAnsi" w:cstheme="minorHAnsi"/>
          <w:b/>
          <w:bCs/>
          <w:color w:val="000000"/>
        </w:rPr>
        <w:t>D, F and Withdrawal rates</w:t>
      </w:r>
    </w:p>
    <w:p w14:paraId="56B8D50F" w14:textId="77331618" w:rsidR="00DD6A43" w:rsidRPr="00176FB6" w:rsidRDefault="00E11FA8" w:rsidP="00E12AE7">
      <w:pPr>
        <w:tabs>
          <w:tab w:val="left" w:pos="90"/>
        </w:tabs>
        <w:spacing w:after="0" w:line="240" w:lineRule="auto"/>
        <w:ind w:firstLine="360"/>
        <w:rPr>
          <w:rFonts w:asciiTheme="minorHAnsi" w:hAnsiTheme="minorHAnsi" w:cstheme="minorHAnsi"/>
        </w:rPr>
      </w:pPr>
      <w:r w:rsidRPr="00891ECB">
        <w:rPr>
          <w:rFonts w:asciiTheme="minorHAnsi" w:hAnsiTheme="minorHAnsi" w:cstheme="minorHAnsi"/>
          <w:color w:val="000000"/>
        </w:rPr>
        <w:t>T</w:t>
      </w:r>
      <w:r w:rsidR="00DD6A43" w:rsidRPr="00891ECB">
        <w:rPr>
          <w:rFonts w:asciiTheme="minorHAnsi" w:hAnsiTheme="minorHAnsi" w:cstheme="minorHAnsi"/>
          <w:color w:val="000000"/>
        </w:rPr>
        <w:t>he average DFW rate for classes is 9% or less with one exception</w:t>
      </w:r>
      <w:r w:rsidRPr="00891ECB">
        <w:rPr>
          <w:rFonts w:asciiTheme="minorHAnsi" w:hAnsiTheme="minorHAnsi" w:cstheme="minorHAnsi"/>
          <w:color w:val="000000"/>
        </w:rPr>
        <w:t xml:space="preserve"> (course DFW rates are listed in </w:t>
      </w:r>
      <w:r w:rsidRPr="00891ECB">
        <w:rPr>
          <w:rFonts w:asciiTheme="minorHAnsi" w:hAnsiTheme="minorHAnsi" w:cstheme="minorHAnsi"/>
          <w:b/>
          <w:color w:val="000000"/>
        </w:rPr>
        <w:t xml:space="preserve">Appendix </w:t>
      </w:r>
      <w:r w:rsidR="00A860DA" w:rsidRPr="00891ECB">
        <w:rPr>
          <w:rFonts w:asciiTheme="minorHAnsi" w:hAnsiTheme="minorHAnsi" w:cstheme="minorHAnsi"/>
          <w:b/>
          <w:color w:val="000000"/>
        </w:rPr>
        <w:t>8</w:t>
      </w:r>
      <w:r w:rsidRPr="00891ECB">
        <w:rPr>
          <w:rFonts w:asciiTheme="minorHAnsi" w:hAnsiTheme="minorHAnsi" w:cstheme="minorHAnsi"/>
          <w:color w:val="000000"/>
        </w:rPr>
        <w:t>)</w:t>
      </w:r>
      <w:r w:rsidR="00DD6A43" w:rsidRPr="00891ECB">
        <w:rPr>
          <w:rFonts w:asciiTheme="minorHAnsi" w:hAnsiTheme="minorHAnsi" w:cstheme="minorHAnsi"/>
          <w:color w:val="000000"/>
        </w:rPr>
        <w:t xml:space="preserve">. The DFW rates since remote learning began have increased to 18% for </w:t>
      </w:r>
      <w:r w:rsidR="00DD6A43" w:rsidRPr="00891ECB">
        <w:rPr>
          <w:rFonts w:asciiTheme="minorHAnsi" w:hAnsiTheme="minorHAnsi" w:cstheme="minorHAnsi"/>
          <w:i/>
          <w:iCs/>
          <w:color w:val="000000"/>
        </w:rPr>
        <w:t>Psy 250, Introduction to Psychology</w:t>
      </w:r>
      <w:r w:rsidR="00DD6A43" w:rsidRPr="00891ECB">
        <w:rPr>
          <w:rFonts w:asciiTheme="minorHAnsi" w:hAnsiTheme="minorHAnsi" w:cstheme="minorHAnsi"/>
          <w:color w:val="000000"/>
        </w:rPr>
        <w:t>.</w:t>
      </w:r>
      <w:r w:rsidR="00DD6A43" w:rsidRPr="00891ECB">
        <w:rPr>
          <w:rFonts w:asciiTheme="minorHAnsi" w:hAnsiTheme="minorHAnsi" w:cstheme="minorHAnsi"/>
          <w:b/>
          <w:bCs/>
          <w:color w:val="000000"/>
        </w:rPr>
        <w:t xml:space="preserve"> </w:t>
      </w:r>
      <w:r w:rsidR="00914845" w:rsidRPr="00914845">
        <w:rPr>
          <w:rFonts w:asciiTheme="minorHAnsi" w:hAnsiTheme="minorHAnsi" w:cstheme="minorHAnsi"/>
          <w:bCs/>
          <w:color w:val="000000"/>
        </w:rPr>
        <w:t xml:space="preserve">In 2017, the DFW rate for this class was 5% (note that this course was offered on line when the university instituted remote learning). </w:t>
      </w:r>
      <w:r w:rsidR="00DD6A43" w:rsidRPr="00914845">
        <w:rPr>
          <w:rFonts w:asciiTheme="minorHAnsi" w:hAnsiTheme="minorHAnsi" w:cstheme="minorHAnsi"/>
          <w:color w:val="000000"/>
        </w:rPr>
        <w:t>Direct assessment of the signature assignment introduced for this course might help the department</w:t>
      </w:r>
      <w:r w:rsidR="00DD6A43" w:rsidRPr="00492979">
        <w:rPr>
          <w:rFonts w:asciiTheme="minorHAnsi" w:hAnsiTheme="minorHAnsi" w:cstheme="minorHAnsi"/>
          <w:color w:val="000000"/>
        </w:rPr>
        <w:t xml:space="preserve"> understand why this is happening. </w:t>
      </w:r>
      <w:r w:rsidR="00914845">
        <w:rPr>
          <w:rFonts w:asciiTheme="minorHAnsi" w:hAnsiTheme="minorHAnsi" w:cstheme="minorHAnsi"/>
          <w:color w:val="000000"/>
        </w:rPr>
        <w:t xml:space="preserve"> </w:t>
      </w:r>
    </w:p>
    <w:p w14:paraId="0BD28921" w14:textId="7EA481C0" w:rsidR="00DD6A43" w:rsidRPr="00891ECB" w:rsidRDefault="00E11FA8" w:rsidP="00E12AE7">
      <w:pPr>
        <w:tabs>
          <w:tab w:val="left" w:pos="90"/>
        </w:tabs>
        <w:spacing w:after="0" w:line="240" w:lineRule="auto"/>
        <w:ind w:firstLine="360"/>
        <w:rPr>
          <w:rFonts w:asciiTheme="minorHAnsi" w:hAnsiTheme="minorHAnsi" w:cstheme="minorHAnsi"/>
        </w:rPr>
      </w:pPr>
      <w:r w:rsidRPr="00891ECB">
        <w:rPr>
          <w:rFonts w:asciiTheme="minorHAnsi" w:hAnsiTheme="minorHAnsi" w:cstheme="minorHAnsi"/>
          <w:color w:val="000000"/>
        </w:rPr>
        <w:t>Inspection of CSU dashboard data indicates that g</w:t>
      </w:r>
      <w:r w:rsidR="00DD6A43" w:rsidRPr="00891ECB">
        <w:rPr>
          <w:rFonts w:asciiTheme="minorHAnsi" w:hAnsiTheme="minorHAnsi" w:cstheme="minorHAnsi"/>
          <w:color w:val="000000"/>
        </w:rPr>
        <w:t xml:space="preserve">roup-based differences in students’ course grades range widely. For example, the course grades for first generation students enrolled in </w:t>
      </w:r>
      <w:r w:rsidR="00DD6A43" w:rsidRPr="00891ECB">
        <w:rPr>
          <w:rFonts w:asciiTheme="minorHAnsi" w:hAnsiTheme="minorHAnsi" w:cstheme="minorHAnsi"/>
          <w:i/>
          <w:iCs/>
          <w:color w:val="000000"/>
        </w:rPr>
        <w:t>Psychology of Meditation</w:t>
      </w:r>
      <w:r w:rsidR="00DD6A43" w:rsidRPr="00891ECB">
        <w:rPr>
          <w:rFonts w:asciiTheme="minorHAnsi" w:hAnsiTheme="minorHAnsi" w:cstheme="minorHAnsi"/>
          <w:color w:val="000000"/>
        </w:rPr>
        <w:t xml:space="preserve"> are .37 higher compared to other students. For first generation students enrolled in </w:t>
      </w:r>
      <w:r w:rsidR="00DD6A43" w:rsidRPr="00891ECB">
        <w:rPr>
          <w:rFonts w:asciiTheme="minorHAnsi" w:hAnsiTheme="minorHAnsi" w:cstheme="minorHAnsi"/>
          <w:i/>
          <w:iCs/>
          <w:color w:val="000000"/>
        </w:rPr>
        <w:t>Cognitive Development</w:t>
      </w:r>
      <w:r w:rsidR="00DD6A43" w:rsidRPr="00891ECB">
        <w:rPr>
          <w:rFonts w:asciiTheme="minorHAnsi" w:hAnsiTheme="minorHAnsi" w:cstheme="minorHAnsi"/>
          <w:color w:val="000000"/>
        </w:rPr>
        <w:t xml:space="preserve">, course grades are .42 lower compared to other students. For students enrolled in </w:t>
      </w:r>
      <w:r w:rsidR="00DD6A43" w:rsidRPr="00891ECB">
        <w:rPr>
          <w:rFonts w:asciiTheme="minorHAnsi" w:hAnsiTheme="minorHAnsi" w:cstheme="minorHAnsi"/>
          <w:i/>
          <w:iCs/>
          <w:color w:val="000000"/>
        </w:rPr>
        <w:t>Adolescent Development Through Film</w:t>
      </w:r>
      <w:r w:rsidR="00DD6A43" w:rsidRPr="00891ECB">
        <w:rPr>
          <w:rFonts w:asciiTheme="minorHAnsi" w:hAnsiTheme="minorHAnsi" w:cstheme="minorHAnsi"/>
          <w:color w:val="000000"/>
        </w:rPr>
        <w:t xml:space="preserve">, course grades for students who identify as men are .29 higher compared to students who identify as women. For students enrolled in </w:t>
      </w:r>
      <w:r w:rsidR="00DD6A43" w:rsidRPr="00891ECB">
        <w:rPr>
          <w:rFonts w:asciiTheme="minorHAnsi" w:hAnsiTheme="minorHAnsi" w:cstheme="minorHAnsi"/>
          <w:i/>
          <w:iCs/>
          <w:color w:val="000000"/>
        </w:rPr>
        <w:t>Cognitive Development</w:t>
      </w:r>
      <w:r w:rsidR="00DD6A43" w:rsidRPr="00891ECB">
        <w:rPr>
          <w:rFonts w:asciiTheme="minorHAnsi" w:hAnsiTheme="minorHAnsi" w:cstheme="minorHAnsi"/>
          <w:color w:val="000000"/>
        </w:rPr>
        <w:t xml:space="preserve">, those who identified as men reported grades that were .39 lower compared to students who identify as women.  Students who receive Pell Grants received </w:t>
      </w:r>
      <w:r w:rsidR="00DD6A43" w:rsidRPr="00891ECB">
        <w:rPr>
          <w:rFonts w:asciiTheme="minorHAnsi" w:hAnsiTheme="minorHAnsi" w:cstheme="minorHAnsi"/>
          <w:i/>
          <w:iCs/>
          <w:color w:val="000000"/>
        </w:rPr>
        <w:t>Stereotyping and Prejudice</w:t>
      </w:r>
      <w:r w:rsidR="00DD6A43" w:rsidRPr="00891ECB">
        <w:rPr>
          <w:rFonts w:asciiTheme="minorHAnsi" w:hAnsiTheme="minorHAnsi" w:cstheme="minorHAnsi"/>
          <w:color w:val="000000"/>
        </w:rPr>
        <w:t xml:space="preserve"> course grades that were .22 higher compared to students who did not; students who received Pell Grants reported </w:t>
      </w:r>
      <w:r w:rsidR="00DD6A43" w:rsidRPr="00891ECB">
        <w:rPr>
          <w:rFonts w:asciiTheme="minorHAnsi" w:hAnsiTheme="minorHAnsi" w:cstheme="minorHAnsi"/>
          <w:i/>
          <w:iCs/>
          <w:color w:val="000000"/>
        </w:rPr>
        <w:t>Cognitive Development</w:t>
      </w:r>
      <w:r w:rsidR="00DD6A43" w:rsidRPr="00891ECB">
        <w:rPr>
          <w:rFonts w:asciiTheme="minorHAnsi" w:hAnsiTheme="minorHAnsi" w:cstheme="minorHAnsi"/>
          <w:color w:val="000000"/>
        </w:rPr>
        <w:t xml:space="preserve"> grades that were .49 lower compared to students who did not. Finally, students with under-represented ethnic backgrounds received </w:t>
      </w:r>
      <w:r w:rsidR="00DD6A43" w:rsidRPr="00891ECB">
        <w:rPr>
          <w:rFonts w:asciiTheme="minorHAnsi" w:hAnsiTheme="minorHAnsi" w:cstheme="minorHAnsi"/>
          <w:i/>
          <w:iCs/>
          <w:color w:val="000000"/>
        </w:rPr>
        <w:t>Psychology of Meditation</w:t>
      </w:r>
      <w:r w:rsidR="00DD6A43" w:rsidRPr="00891ECB">
        <w:rPr>
          <w:rFonts w:asciiTheme="minorHAnsi" w:hAnsiTheme="minorHAnsi" w:cstheme="minorHAnsi"/>
          <w:color w:val="000000"/>
        </w:rPr>
        <w:t xml:space="preserve"> grades that were .26 higher compared to majority background students. However, students who reported under-represented ethnic backgrounds received </w:t>
      </w:r>
      <w:r w:rsidR="00DD6A43" w:rsidRPr="00891ECB">
        <w:rPr>
          <w:rFonts w:asciiTheme="minorHAnsi" w:hAnsiTheme="minorHAnsi" w:cstheme="minorHAnsi"/>
          <w:i/>
          <w:iCs/>
          <w:color w:val="000000"/>
        </w:rPr>
        <w:t>Jungian Psychology</w:t>
      </w:r>
      <w:r w:rsidR="00DD6A43" w:rsidRPr="00891ECB">
        <w:rPr>
          <w:rFonts w:asciiTheme="minorHAnsi" w:hAnsiTheme="minorHAnsi" w:cstheme="minorHAnsi"/>
          <w:color w:val="000000"/>
        </w:rPr>
        <w:t xml:space="preserve"> course grades that were .66 lower compared to students from majority ethnic backgrounds. </w:t>
      </w:r>
    </w:p>
    <w:p w14:paraId="1183C6B2" w14:textId="1F4D7124" w:rsidR="00A328A1" w:rsidRPr="00891ECB" w:rsidRDefault="00DD6A43" w:rsidP="00E12AE7">
      <w:pPr>
        <w:pStyle w:val="ListParagraph"/>
        <w:numPr>
          <w:ilvl w:val="2"/>
          <w:numId w:val="20"/>
        </w:numPr>
        <w:tabs>
          <w:tab w:val="left" w:pos="90"/>
        </w:tabs>
        <w:spacing w:after="0" w:line="240" w:lineRule="auto"/>
        <w:ind w:left="0" w:firstLine="360"/>
        <w:rPr>
          <w:rFonts w:asciiTheme="minorHAnsi" w:hAnsiTheme="minorHAnsi" w:cstheme="minorHAnsi"/>
          <w:b/>
          <w:bCs/>
          <w:color w:val="000000"/>
          <w:shd w:val="clear" w:color="auto" w:fill="FFFFFF"/>
        </w:rPr>
      </w:pPr>
      <w:r w:rsidRPr="00891ECB">
        <w:rPr>
          <w:rFonts w:asciiTheme="minorHAnsi" w:hAnsiTheme="minorHAnsi" w:cstheme="minorHAnsi"/>
          <w:b/>
          <w:bCs/>
          <w:color w:val="000000"/>
          <w:shd w:val="clear" w:color="auto" w:fill="FFFFFF"/>
        </w:rPr>
        <w:t>Graduation and Persistence</w:t>
      </w:r>
    </w:p>
    <w:p w14:paraId="26E360F3" w14:textId="4848B717" w:rsidR="00DD6A43" w:rsidRPr="00176FB6" w:rsidRDefault="00DD6A43" w:rsidP="00E12AE7">
      <w:pPr>
        <w:tabs>
          <w:tab w:val="left" w:pos="90"/>
        </w:tabs>
        <w:spacing w:after="0" w:line="240" w:lineRule="auto"/>
        <w:ind w:firstLine="360"/>
        <w:rPr>
          <w:rFonts w:asciiTheme="minorHAnsi" w:hAnsiTheme="minorHAnsi" w:cstheme="minorHAnsi"/>
        </w:rPr>
      </w:pPr>
      <w:r w:rsidRPr="00891ECB">
        <w:rPr>
          <w:rFonts w:asciiTheme="minorHAnsi" w:hAnsiTheme="minorHAnsi" w:cstheme="minorHAnsi"/>
          <w:color w:val="000000"/>
          <w:shd w:val="clear" w:color="auto" w:fill="FFFFFF"/>
        </w:rPr>
        <w:t>Faculty designed the curriculum adopted in 2014 to minimize any department roadblocks to graduation. CSU dashboard data indicates that 6</w:t>
      </w:r>
      <w:r w:rsidR="00E12AE7">
        <w:rPr>
          <w:rFonts w:asciiTheme="minorHAnsi" w:hAnsiTheme="minorHAnsi" w:cstheme="minorHAnsi"/>
          <w:color w:val="000000"/>
          <w:shd w:val="clear" w:color="auto" w:fill="FFFFFF"/>
        </w:rPr>
        <w:t>6</w:t>
      </w:r>
      <w:r w:rsidRPr="00891ECB">
        <w:rPr>
          <w:rFonts w:asciiTheme="minorHAnsi" w:hAnsiTheme="minorHAnsi" w:cstheme="minorHAnsi"/>
          <w:color w:val="000000"/>
          <w:shd w:val="clear" w:color="auto" w:fill="FFFFFF"/>
        </w:rPr>
        <w:t xml:space="preserve">% of first time first year psychology majors who began </w:t>
      </w:r>
      <w:r w:rsidRPr="00891ECB">
        <w:rPr>
          <w:rFonts w:asciiTheme="minorHAnsi" w:hAnsiTheme="minorHAnsi" w:cstheme="minorHAnsi"/>
          <w:color w:val="000000"/>
          <w:shd w:val="clear" w:color="auto" w:fill="FFFFFF"/>
        </w:rPr>
        <w:lastRenderedPageBreak/>
        <w:t>in Fall 201</w:t>
      </w:r>
      <w:r w:rsidR="00E12AE7">
        <w:rPr>
          <w:rFonts w:asciiTheme="minorHAnsi" w:hAnsiTheme="minorHAnsi" w:cstheme="minorHAnsi"/>
          <w:color w:val="000000"/>
          <w:shd w:val="clear" w:color="auto" w:fill="FFFFFF"/>
        </w:rPr>
        <w:t>7</w:t>
      </w:r>
      <w:r w:rsidRPr="00891ECB">
        <w:rPr>
          <w:rFonts w:asciiTheme="minorHAnsi" w:hAnsiTheme="minorHAnsi" w:cstheme="minorHAnsi"/>
          <w:color w:val="000000"/>
          <w:shd w:val="clear" w:color="auto" w:fill="FFFFFF"/>
        </w:rPr>
        <w:t xml:space="preserve"> completed the degree within six years (</w:t>
      </w:r>
      <w:r w:rsidR="00E12AE7">
        <w:rPr>
          <w:rFonts w:asciiTheme="minorHAnsi" w:hAnsiTheme="minorHAnsi" w:cstheme="minorHAnsi"/>
          <w:color w:val="000000"/>
          <w:shd w:val="clear" w:color="auto" w:fill="FFFFFF"/>
        </w:rPr>
        <w:t>53</w:t>
      </w:r>
      <w:r w:rsidRPr="00891ECB">
        <w:rPr>
          <w:rFonts w:asciiTheme="minorHAnsi" w:hAnsiTheme="minorHAnsi" w:cstheme="minorHAnsi"/>
          <w:color w:val="000000"/>
          <w:shd w:val="clear" w:color="auto" w:fill="FFFFFF"/>
        </w:rPr>
        <w:t>% within four years). For comparison, 6</w:t>
      </w:r>
      <w:r w:rsidR="00E12AE7">
        <w:rPr>
          <w:rFonts w:asciiTheme="minorHAnsi" w:hAnsiTheme="minorHAnsi" w:cstheme="minorHAnsi"/>
          <w:color w:val="000000"/>
          <w:shd w:val="clear" w:color="auto" w:fill="FFFFFF"/>
        </w:rPr>
        <w:t>0.5</w:t>
      </w:r>
      <w:r w:rsidRPr="00891ECB">
        <w:rPr>
          <w:rFonts w:asciiTheme="minorHAnsi" w:hAnsiTheme="minorHAnsi" w:cstheme="minorHAnsi"/>
          <w:color w:val="000000"/>
          <w:shd w:val="clear" w:color="auto" w:fill="FFFFFF"/>
        </w:rPr>
        <w:t>%</w:t>
      </w:r>
      <w:r w:rsidRPr="00492979">
        <w:rPr>
          <w:rFonts w:asciiTheme="minorHAnsi" w:hAnsiTheme="minorHAnsi" w:cstheme="minorHAnsi"/>
          <w:color w:val="000000"/>
          <w:shd w:val="clear" w:color="auto" w:fill="FFFFFF"/>
        </w:rPr>
        <w:t xml:space="preserve"> of all SSU first year fi</w:t>
      </w:r>
      <w:r w:rsidRPr="00176FB6">
        <w:rPr>
          <w:rFonts w:asciiTheme="minorHAnsi" w:hAnsiTheme="minorHAnsi" w:cstheme="minorHAnsi"/>
          <w:color w:val="000000"/>
          <w:shd w:val="clear" w:color="auto" w:fill="FFFFFF"/>
        </w:rPr>
        <w:t>rst time students who began in 201</w:t>
      </w:r>
      <w:r w:rsidR="00E12AE7">
        <w:rPr>
          <w:rFonts w:asciiTheme="minorHAnsi" w:hAnsiTheme="minorHAnsi" w:cstheme="minorHAnsi"/>
          <w:color w:val="000000"/>
          <w:shd w:val="clear" w:color="auto" w:fill="FFFFFF"/>
        </w:rPr>
        <w:t>7</w:t>
      </w:r>
      <w:r w:rsidRPr="00176FB6">
        <w:rPr>
          <w:rFonts w:asciiTheme="minorHAnsi" w:hAnsiTheme="minorHAnsi" w:cstheme="minorHAnsi"/>
          <w:color w:val="000000"/>
          <w:shd w:val="clear" w:color="auto" w:fill="FFFFFF"/>
        </w:rPr>
        <w:t xml:space="preserve"> completed the degree within six years (</w:t>
      </w:r>
      <w:r w:rsidR="00E12AE7">
        <w:rPr>
          <w:rFonts w:asciiTheme="minorHAnsi" w:hAnsiTheme="minorHAnsi" w:cstheme="minorHAnsi"/>
          <w:color w:val="000000"/>
          <w:shd w:val="clear" w:color="auto" w:fill="FFFFFF"/>
        </w:rPr>
        <w:t>42.5</w:t>
      </w:r>
      <w:r w:rsidRPr="00176FB6">
        <w:rPr>
          <w:rFonts w:asciiTheme="minorHAnsi" w:hAnsiTheme="minorHAnsi" w:cstheme="minorHAnsi"/>
          <w:color w:val="000000"/>
          <w:shd w:val="clear" w:color="auto" w:fill="FFFFFF"/>
        </w:rPr>
        <w:t xml:space="preserve">% within four years). 73% of first time first year psychology majors who began in Fall 2019 completed the degree in four years (six year graduation rate is not yet available). </w:t>
      </w:r>
      <w:r w:rsidR="00E11FA8" w:rsidRPr="00176FB6">
        <w:rPr>
          <w:rFonts w:asciiTheme="minorHAnsi" w:hAnsiTheme="minorHAnsi" w:cstheme="minorHAnsi"/>
          <w:color w:val="000000"/>
          <w:shd w:val="clear" w:color="auto" w:fill="FFFFFF"/>
        </w:rPr>
        <w:t>F</w:t>
      </w:r>
      <w:r w:rsidR="00E11FA8" w:rsidRPr="008329B1">
        <w:rPr>
          <w:rFonts w:asciiTheme="minorHAnsi" w:hAnsiTheme="minorHAnsi" w:cstheme="minorHAnsi"/>
          <w:color w:val="000000"/>
          <w:shd w:val="clear" w:color="auto" w:fill="FFFFFF"/>
        </w:rPr>
        <w:t xml:space="preserve">or comparison, </w:t>
      </w:r>
      <w:r w:rsidRPr="008329B1">
        <w:rPr>
          <w:rFonts w:asciiTheme="minorHAnsi" w:hAnsiTheme="minorHAnsi" w:cstheme="minorHAnsi"/>
          <w:color w:val="000000"/>
          <w:shd w:val="clear" w:color="auto" w:fill="FFFFFF"/>
        </w:rPr>
        <w:t>48.5% of all SSU students who began in Fall 2019 completed their degree within four years. Graduation rates for transfer students are even better; 84% of transfer psychology majors who began their SSU career </w:t>
      </w:r>
      <w:r w:rsidRPr="000B28D6">
        <w:rPr>
          <w:rFonts w:asciiTheme="minorHAnsi" w:hAnsiTheme="minorHAnsi" w:cstheme="minorHAnsi"/>
          <w:color w:val="000000"/>
          <w:shd w:val="clear" w:color="auto" w:fill="FFFFFF"/>
        </w:rPr>
        <w:t>in 2018 graduated within four ye</w:t>
      </w:r>
      <w:r w:rsidRPr="00523B94">
        <w:rPr>
          <w:rFonts w:asciiTheme="minorHAnsi" w:hAnsiTheme="minorHAnsi" w:cstheme="minorHAnsi"/>
          <w:color w:val="000000"/>
          <w:shd w:val="clear" w:color="auto" w:fill="FFFFFF"/>
        </w:rPr>
        <w:t xml:space="preserve">ars. 80% of transfer psychology </w:t>
      </w:r>
      <w:r w:rsidR="00B76307" w:rsidRPr="00FC7248">
        <w:rPr>
          <w:rFonts w:asciiTheme="minorHAnsi" w:hAnsiTheme="minorHAnsi" w:cstheme="minorHAnsi"/>
          <w:color w:val="000000"/>
          <w:shd w:val="clear" w:color="auto" w:fill="FFFFFF"/>
        </w:rPr>
        <w:t xml:space="preserve">majors </w:t>
      </w:r>
      <w:r w:rsidRPr="00FC7248">
        <w:rPr>
          <w:rFonts w:asciiTheme="minorHAnsi" w:hAnsiTheme="minorHAnsi" w:cstheme="minorHAnsi"/>
          <w:color w:val="000000"/>
          <w:shd w:val="clear" w:color="auto" w:fill="FFFFFF"/>
        </w:rPr>
        <w:t>who began their SSU career in 2019 graduated within two years (four year graduation rate i</w:t>
      </w:r>
      <w:r w:rsidR="00B76307" w:rsidRPr="00FC7248">
        <w:rPr>
          <w:rFonts w:asciiTheme="minorHAnsi" w:hAnsiTheme="minorHAnsi" w:cstheme="minorHAnsi"/>
          <w:color w:val="000000"/>
          <w:shd w:val="clear" w:color="auto" w:fill="FFFFFF"/>
        </w:rPr>
        <w:t>s</w:t>
      </w:r>
      <w:r w:rsidRPr="00891ECB">
        <w:rPr>
          <w:rFonts w:asciiTheme="minorHAnsi" w:hAnsiTheme="minorHAnsi" w:cstheme="minorHAnsi"/>
          <w:color w:val="000000"/>
          <w:shd w:val="clear" w:color="auto" w:fill="FFFFFF"/>
        </w:rPr>
        <w:t xml:space="preserve"> not yet available</w:t>
      </w:r>
      <w:r w:rsidR="00E11FA8" w:rsidRPr="00891ECB">
        <w:rPr>
          <w:rFonts w:asciiTheme="minorHAnsi" w:hAnsiTheme="minorHAnsi" w:cstheme="minorHAnsi"/>
          <w:color w:val="000000"/>
          <w:shd w:val="clear" w:color="auto" w:fill="FFFFFF"/>
        </w:rPr>
        <w:t>)</w:t>
      </w:r>
      <w:r w:rsidRPr="00891ECB">
        <w:rPr>
          <w:rFonts w:asciiTheme="minorHAnsi" w:hAnsiTheme="minorHAnsi" w:cstheme="minorHAnsi"/>
          <w:color w:val="000000"/>
          <w:shd w:val="clear" w:color="auto" w:fill="FFFFFF"/>
        </w:rPr>
        <w:t>. For comparison, 84.2% of all transfer students who began their SSU career in 2018 completed their degree</w:t>
      </w:r>
      <w:r w:rsidR="00097DC9">
        <w:rPr>
          <w:rFonts w:asciiTheme="minorHAnsi" w:hAnsiTheme="minorHAnsi" w:cstheme="minorHAnsi"/>
          <w:color w:val="000000"/>
          <w:shd w:val="clear" w:color="auto" w:fill="FFFFFF"/>
        </w:rPr>
        <w:t xml:space="preserve"> within two years</w:t>
      </w:r>
      <w:r w:rsidRPr="00492979">
        <w:rPr>
          <w:rFonts w:asciiTheme="minorHAnsi" w:hAnsiTheme="minorHAnsi" w:cstheme="minorHAnsi"/>
          <w:color w:val="000000"/>
          <w:shd w:val="clear" w:color="auto" w:fill="FFFFFF"/>
        </w:rPr>
        <w:t xml:space="preserve"> an</w:t>
      </w:r>
      <w:r w:rsidRPr="00176FB6">
        <w:rPr>
          <w:rFonts w:asciiTheme="minorHAnsi" w:hAnsiTheme="minorHAnsi" w:cstheme="minorHAnsi"/>
          <w:color w:val="000000"/>
        </w:rPr>
        <w:t>d 60% of all transfer students who began their SSU career in 2019 completed their degree within two years</w:t>
      </w:r>
      <w:r w:rsidR="00E11FA8" w:rsidRPr="00176FB6">
        <w:rPr>
          <w:rFonts w:asciiTheme="minorHAnsi" w:hAnsiTheme="minorHAnsi" w:cstheme="minorHAnsi"/>
          <w:color w:val="000000"/>
        </w:rPr>
        <w:t xml:space="preserve"> (see </w:t>
      </w:r>
      <w:r w:rsidR="00E11FA8" w:rsidRPr="00176FB6">
        <w:rPr>
          <w:rFonts w:asciiTheme="minorHAnsi" w:hAnsiTheme="minorHAnsi" w:cstheme="minorHAnsi"/>
          <w:b/>
          <w:color w:val="000000"/>
        </w:rPr>
        <w:t xml:space="preserve">Appendix </w:t>
      </w:r>
      <w:r w:rsidR="00A860DA" w:rsidRPr="008329B1">
        <w:rPr>
          <w:rFonts w:asciiTheme="minorHAnsi" w:hAnsiTheme="minorHAnsi" w:cstheme="minorHAnsi"/>
          <w:b/>
          <w:color w:val="000000"/>
        </w:rPr>
        <w:t>9</w:t>
      </w:r>
      <w:r w:rsidR="00E11FA8" w:rsidRPr="008329B1">
        <w:rPr>
          <w:rFonts w:asciiTheme="minorHAnsi" w:hAnsiTheme="minorHAnsi" w:cstheme="minorHAnsi"/>
          <w:color w:val="000000"/>
        </w:rPr>
        <w:t xml:space="preserve"> for persistence rates over time)</w:t>
      </w:r>
      <w:r w:rsidRPr="000B28D6">
        <w:rPr>
          <w:rFonts w:asciiTheme="minorHAnsi" w:hAnsiTheme="minorHAnsi" w:cstheme="minorHAnsi"/>
          <w:color w:val="000000"/>
        </w:rPr>
        <w:t>.</w:t>
      </w:r>
      <w:r w:rsidR="00E11FA8" w:rsidRPr="00492979">
        <w:rPr>
          <w:rStyle w:val="FootnoteReference"/>
          <w:rFonts w:asciiTheme="minorHAnsi" w:hAnsiTheme="minorHAnsi" w:cstheme="minorHAnsi"/>
          <w:color w:val="000000"/>
        </w:rPr>
        <w:footnoteReference w:id="8"/>
      </w:r>
      <w:r w:rsidRPr="00492979">
        <w:rPr>
          <w:rFonts w:asciiTheme="minorHAnsi" w:hAnsiTheme="minorHAnsi" w:cstheme="minorHAnsi"/>
          <w:color w:val="000000"/>
        </w:rPr>
        <w:t> </w:t>
      </w:r>
    </w:p>
    <w:p w14:paraId="38DDE3E6" w14:textId="28A4CFE3" w:rsidR="00D14A40" w:rsidRPr="00891ECB" w:rsidRDefault="00A328A1" w:rsidP="00E12AE7">
      <w:pPr>
        <w:tabs>
          <w:tab w:val="left" w:pos="90"/>
        </w:tabs>
        <w:spacing w:after="0" w:line="240" w:lineRule="auto"/>
        <w:ind w:firstLine="360"/>
        <w:rPr>
          <w:rFonts w:asciiTheme="minorHAnsi" w:hAnsiTheme="minorHAnsi" w:cstheme="minorHAnsi"/>
          <w:color w:val="000000"/>
        </w:rPr>
      </w:pPr>
      <w:r w:rsidRPr="00891ECB">
        <w:rPr>
          <w:rFonts w:asciiTheme="minorHAnsi" w:hAnsiTheme="minorHAnsi" w:cstheme="minorHAnsi"/>
          <w:b/>
          <w:bCs/>
          <w:color w:val="000000"/>
        </w:rPr>
        <w:t xml:space="preserve">6.3.3. </w:t>
      </w:r>
      <w:r w:rsidR="00DD6A43" w:rsidRPr="00891ECB">
        <w:rPr>
          <w:rFonts w:asciiTheme="minorHAnsi" w:hAnsiTheme="minorHAnsi" w:cstheme="minorHAnsi"/>
          <w:b/>
          <w:bCs/>
          <w:color w:val="000000"/>
        </w:rPr>
        <w:t>Student Clubs</w:t>
      </w:r>
    </w:p>
    <w:p w14:paraId="7C0B1953" w14:textId="55C80BD5" w:rsidR="00DD6A43" w:rsidRPr="008329B1" w:rsidRDefault="00DD6A43" w:rsidP="00E12AE7">
      <w:pPr>
        <w:tabs>
          <w:tab w:val="left" w:pos="90"/>
        </w:tabs>
        <w:spacing w:after="0" w:line="240" w:lineRule="auto"/>
        <w:ind w:firstLine="360"/>
        <w:rPr>
          <w:rFonts w:asciiTheme="minorHAnsi" w:hAnsiTheme="minorHAnsi" w:cstheme="minorHAnsi"/>
        </w:rPr>
      </w:pPr>
      <w:r w:rsidRPr="00891ECB">
        <w:rPr>
          <w:rFonts w:asciiTheme="minorHAnsi" w:hAnsiTheme="minorHAnsi" w:cstheme="minorHAnsi"/>
          <w:color w:val="000000"/>
        </w:rPr>
        <w:t>Students organize and run the local chapter of the Psi Chi National Honors Society</w:t>
      </w:r>
      <w:r w:rsidR="00B23C6D" w:rsidRPr="00891ECB">
        <w:rPr>
          <w:rFonts w:asciiTheme="minorHAnsi" w:hAnsiTheme="minorHAnsi" w:cstheme="minorHAnsi"/>
          <w:color w:val="000000"/>
        </w:rPr>
        <w:t xml:space="preserve"> (faculty advisor is Dr. Teresa Nugyen)</w:t>
      </w:r>
      <w:r w:rsidRPr="00891ECB">
        <w:rPr>
          <w:rFonts w:asciiTheme="minorHAnsi" w:hAnsiTheme="minorHAnsi" w:cstheme="minorHAnsi"/>
          <w:color w:val="000000"/>
        </w:rPr>
        <w:t xml:space="preserve">.  Every year the society inducts approximately 70 psychology undergraduates as members. Psi Chi offers a speaker series focusing on types of graduate psychology training and pointers on how to be a competitive applicant to graduate school. In Fall 2023, </w:t>
      </w:r>
      <w:r w:rsidR="008329B1">
        <w:rPr>
          <w:rFonts w:asciiTheme="minorHAnsi" w:hAnsiTheme="minorHAnsi" w:cstheme="minorHAnsi"/>
          <w:color w:val="000000"/>
        </w:rPr>
        <w:t xml:space="preserve">two Psychology majors founded </w:t>
      </w:r>
      <w:r w:rsidRPr="008329B1">
        <w:rPr>
          <w:rFonts w:asciiTheme="minorHAnsi" w:hAnsiTheme="minorHAnsi" w:cstheme="minorHAnsi"/>
          <w:color w:val="000000"/>
        </w:rPr>
        <w:t xml:space="preserve">a </w:t>
      </w:r>
      <w:r w:rsidR="00B23C6D" w:rsidRPr="008329B1">
        <w:rPr>
          <w:rFonts w:asciiTheme="minorHAnsi" w:hAnsiTheme="minorHAnsi" w:cstheme="minorHAnsi"/>
          <w:color w:val="000000"/>
        </w:rPr>
        <w:t xml:space="preserve">campus chapter of the National Alliance for Mental Illness </w:t>
      </w:r>
      <w:r w:rsidR="008329B1">
        <w:rPr>
          <w:rFonts w:asciiTheme="minorHAnsi" w:hAnsiTheme="minorHAnsi" w:cstheme="minorHAnsi"/>
          <w:color w:val="000000"/>
        </w:rPr>
        <w:t xml:space="preserve">(NAMI) </w:t>
      </w:r>
      <w:r w:rsidR="00B23C6D" w:rsidRPr="008329B1">
        <w:rPr>
          <w:rFonts w:asciiTheme="minorHAnsi" w:hAnsiTheme="minorHAnsi" w:cstheme="minorHAnsi"/>
          <w:color w:val="000000"/>
        </w:rPr>
        <w:t>(faculty advisor is Dr. Glenn Brassington).</w:t>
      </w:r>
      <w:r w:rsidR="008329B1">
        <w:rPr>
          <w:rFonts w:asciiTheme="minorHAnsi" w:hAnsiTheme="minorHAnsi" w:cstheme="minorHAnsi"/>
          <w:color w:val="000000"/>
        </w:rPr>
        <w:t xml:space="preserve"> This chapter fosters connections with the local Sonoma County NAMI chapter (</w:t>
      </w:r>
      <w:hyperlink r:id="rId19" w:history="1">
        <w:r w:rsidR="008329B1" w:rsidRPr="0006569D">
          <w:rPr>
            <w:rStyle w:val="Hyperlink"/>
            <w:rFonts w:asciiTheme="minorHAnsi" w:hAnsiTheme="minorHAnsi" w:cstheme="minorHAnsi"/>
          </w:rPr>
          <w:t>https://namisonomacounty.org/</w:t>
        </w:r>
      </w:hyperlink>
      <w:r w:rsidR="008329B1">
        <w:rPr>
          <w:rFonts w:asciiTheme="minorHAnsi" w:hAnsiTheme="minorHAnsi" w:cstheme="minorHAnsi"/>
          <w:color w:val="000000"/>
        </w:rPr>
        <w:t xml:space="preserve">) in their shared mission to advocate, educate and support those coping with mental illness. </w:t>
      </w:r>
    </w:p>
    <w:p w14:paraId="08A4B568" w14:textId="767AD872" w:rsidR="00D14A40" w:rsidRPr="00891ECB" w:rsidRDefault="00D14A40" w:rsidP="00E12AE7">
      <w:pPr>
        <w:tabs>
          <w:tab w:val="left" w:pos="90"/>
        </w:tabs>
        <w:spacing w:after="0" w:line="240" w:lineRule="auto"/>
        <w:ind w:firstLine="360"/>
        <w:rPr>
          <w:rFonts w:asciiTheme="minorHAnsi" w:hAnsiTheme="minorHAnsi" w:cstheme="minorHAnsi"/>
          <w:b/>
          <w:bCs/>
          <w:color w:val="000000"/>
        </w:rPr>
      </w:pPr>
      <w:r w:rsidRPr="00891ECB">
        <w:rPr>
          <w:rFonts w:asciiTheme="minorHAnsi" w:hAnsiTheme="minorHAnsi" w:cstheme="minorHAnsi"/>
          <w:b/>
          <w:bCs/>
          <w:color w:val="000000"/>
        </w:rPr>
        <w:t xml:space="preserve">6.3.4. </w:t>
      </w:r>
      <w:r w:rsidR="00DD6A43" w:rsidRPr="00891ECB">
        <w:rPr>
          <w:rFonts w:asciiTheme="minorHAnsi" w:hAnsiTheme="minorHAnsi" w:cstheme="minorHAnsi"/>
          <w:b/>
          <w:bCs/>
          <w:color w:val="000000"/>
        </w:rPr>
        <w:t>Internships</w:t>
      </w:r>
    </w:p>
    <w:p w14:paraId="7D8A8026" w14:textId="61CE8719" w:rsidR="00586246" w:rsidRPr="00891ECB" w:rsidRDefault="00DD6A43" w:rsidP="00E12AE7">
      <w:pPr>
        <w:tabs>
          <w:tab w:val="left" w:pos="90"/>
        </w:tabs>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Historically, many students participate</w:t>
      </w:r>
      <w:r w:rsidR="00A328A1" w:rsidRPr="00891ECB">
        <w:rPr>
          <w:rFonts w:asciiTheme="minorHAnsi" w:hAnsiTheme="minorHAnsi" w:cstheme="minorHAnsi"/>
          <w:color w:val="000000"/>
        </w:rPr>
        <w:t>d</w:t>
      </w:r>
      <w:r w:rsidRPr="00891ECB">
        <w:rPr>
          <w:rFonts w:asciiTheme="minorHAnsi" w:hAnsiTheme="minorHAnsi" w:cstheme="minorHAnsi"/>
          <w:color w:val="000000"/>
        </w:rPr>
        <w:t xml:space="preserve"> in community based internships to gain relevant experience and help local community members. Community partners have included in-patient treatment centers, schools and after-school programs, homeless and rehabilitation agencies, and social service agencies including regional long term care facilities, hospice programs, senior centers, county and state development and regulation agencies as well as sites on the SSU campus such as</w:t>
      </w:r>
      <w:r w:rsidR="00A328A1" w:rsidRPr="00891ECB">
        <w:rPr>
          <w:rFonts w:asciiTheme="minorHAnsi" w:hAnsiTheme="minorHAnsi" w:cstheme="minorHAnsi"/>
          <w:color w:val="000000"/>
        </w:rPr>
        <w:t xml:space="preserve"> the Center for Counseling and Psychological Services</w:t>
      </w:r>
      <w:r w:rsidRPr="00891ECB">
        <w:rPr>
          <w:rFonts w:asciiTheme="minorHAnsi" w:hAnsiTheme="minorHAnsi" w:cstheme="minorHAnsi"/>
          <w:color w:val="000000"/>
        </w:rPr>
        <w:t xml:space="preserve"> </w:t>
      </w:r>
      <w:r w:rsidR="00A328A1" w:rsidRPr="00891ECB">
        <w:rPr>
          <w:rFonts w:asciiTheme="minorHAnsi" w:hAnsiTheme="minorHAnsi" w:cstheme="minorHAnsi"/>
          <w:color w:val="000000"/>
        </w:rPr>
        <w:t>(</w:t>
      </w:r>
      <w:r w:rsidRPr="00891ECB">
        <w:rPr>
          <w:rFonts w:asciiTheme="minorHAnsi" w:hAnsiTheme="minorHAnsi" w:cstheme="minorHAnsi"/>
          <w:color w:val="000000"/>
        </w:rPr>
        <w:t>CAPS</w:t>
      </w:r>
      <w:r w:rsidR="00A328A1" w:rsidRPr="00891ECB">
        <w:rPr>
          <w:rFonts w:asciiTheme="minorHAnsi" w:hAnsiTheme="minorHAnsi" w:cstheme="minorHAnsi"/>
          <w:color w:val="000000"/>
        </w:rPr>
        <w:t>)</w:t>
      </w:r>
      <w:r w:rsidRPr="00891ECB">
        <w:rPr>
          <w:rFonts w:asciiTheme="minorHAnsi" w:hAnsiTheme="minorHAnsi" w:cstheme="minorHAnsi"/>
          <w:color w:val="000000"/>
        </w:rPr>
        <w:t xml:space="preserve">. Students can receive course credit through </w:t>
      </w:r>
      <w:r w:rsidRPr="00891ECB">
        <w:rPr>
          <w:rFonts w:asciiTheme="minorHAnsi" w:hAnsiTheme="minorHAnsi" w:cstheme="minorHAnsi"/>
          <w:i/>
          <w:color w:val="000000"/>
        </w:rPr>
        <w:t>Psy 499</w:t>
      </w:r>
      <w:r w:rsidRPr="00891ECB">
        <w:rPr>
          <w:rFonts w:asciiTheme="minorHAnsi" w:hAnsiTheme="minorHAnsi" w:cstheme="minorHAnsi"/>
          <w:color w:val="000000"/>
        </w:rPr>
        <w:t xml:space="preserve"> for internships</w:t>
      </w:r>
      <w:r w:rsidR="00586246" w:rsidRPr="00891ECB">
        <w:rPr>
          <w:rFonts w:asciiTheme="minorHAnsi" w:hAnsiTheme="minorHAnsi" w:cstheme="minorHAnsi"/>
          <w:color w:val="000000"/>
        </w:rPr>
        <w:t xml:space="preserve"> (see Table 4)</w:t>
      </w:r>
      <w:r w:rsidRPr="00891ECB">
        <w:rPr>
          <w:rFonts w:asciiTheme="minorHAnsi" w:hAnsiTheme="minorHAnsi" w:cstheme="minorHAnsi"/>
          <w:color w:val="000000"/>
        </w:rPr>
        <w:t xml:space="preserve">. </w:t>
      </w:r>
    </w:p>
    <w:p w14:paraId="06550ACA" w14:textId="77777777" w:rsidR="001A1F57" w:rsidRPr="00891ECB" w:rsidRDefault="001A1F57" w:rsidP="00E12AE7">
      <w:pPr>
        <w:spacing w:after="0" w:line="240" w:lineRule="auto"/>
        <w:ind w:right="58" w:firstLine="360"/>
        <w:rPr>
          <w:rFonts w:asciiTheme="minorHAnsi" w:hAnsiTheme="minorHAnsi" w:cstheme="minorHAnsi"/>
          <w:b/>
          <w:color w:val="231F20"/>
        </w:rPr>
      </w:pPr>
    </w:p>
    <w:p w14:paraId="5ACA12E9" w14:textId="6258DE4D" w:rsidR="001A1F57" w:rsidRPr="00891ECB" w:rsidRDefault="001A1F57" w:rsidP="00E12AE7">
      <w:pPr>
        <w:spacing w:after="0" w:line="240" w:lineRule="auto"/>
        <w:ind w:right="58"/>
        <w:rPr>
          <w:rFonts w:asciiTheme="minorHAnsi" w:hAnsiTheme="minorHAnsi" w:cstheme="minorHAnsi"/>
          <w:color w:val="231F20"/>
        </w:rPr>
      </w:pPr>
      <w:r w:rsidRPr="00891ECB">
        <w:rPr>
          <w:rFonts w:asciiTheme="minorHAnsi" w:hAnsiTheme="minorHAnsi" w:cstheme="minorHAnsi"/>
          <w:b/>
          <w:color w:val="231F20"/>
        </w:rPr>
        <w:t>Table 4</w:t>
      </w:r>
    </w:p>
    <w:p w14:paraId="15445348" w14:textId="77777777" w:rsidR="001A1F57" w:rsidRPr="00891ECB" w:rsidRDefault="001A1F57" w:rsidP="00E12AE7">
      <w:pPr>
        <w:spacing w:after="0" w:line="240" w:lineRule="auto"/>
        <w:ind w:right="58"/>
        <w:rPr>
          <w:rFonts w:asciiTheme="minorHAnsi" w:hAnsiTheme="minorHAnsi" w:cstheme="minorHAnsi"/>
          <w:i/>
        </w:rPr>
      </w:pPr>
      <w:r w:rsidRPr="00891ECB">
        <w:rPr>
          <w:rFonts w:asciiTheme="minorHAnsi" w:hAnsiTheme="minorHAnsi" w:cstheme="minorHAnsi"/>
          <w:i/>
          <w:color w:val="231F20"/>
        </w:rPr>
        <w:t>Internship Course Enrollment</w:t>
      </w:r>
    </w:p>
    <w:tbl>
      <w:tblPr>
        <w:tblW w:w="5000" w:type="pct"/>
        <w:tblCellMar>
          <w:top w:w="15" w:type="dxa"/>
          <w:left w:w="15" w:type="dxa"/>
          <w:bottom w:w="15" w:type="dxa"/>
          <w:right w:w="15" w:type="dxa"/>
        </w:tblCellMar>
        <w:tblLook w:val="04A0" w:firstRow="1" w:lastRow="0" w:firstColumn="1" w:lastColumn="0" w:noHBand="0" w:noVBand="1"/>
      </w:tblPr>
      <w:tblGrid>
        <w:gridCol w:w="4791"/>
        <w:gridCol w:w="1090"/>
        <w:gridCol w:w="1367"/>
        <w:gridCol w:w="1090"/>
        <w:gridCol w:w="1012"/>
      </w:tblGrid>
      <w:tr w:rsidR="001A1F57" w:rsidRPr="00891ECB" w14:paraId="21A1249D" w14:textId="77777777" w:rsidTr="002B467A">
        <w:trPr>
          <w:trHeight w:val="196"/>
        </w:trPr>
        <w:tc>
          <w:tcPr>
            <w:tcW w:w="256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3BB470"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ab/>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86313D"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Fall 2022</w:t>
            </w:r>
          </w:p>
        </w:tc>
        <w:tc>
          <w:tcPr>
            <w:tcW w:w="73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1BB112"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Spring 2023</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64FD6C"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Fall 2023</w:t>
            </w:r>
          </w:p>
        </w:tc>
        <w:tc>
          <w:tcPr>
            <w:tcW w:w="54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5AE8C9"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Average</w:t>
            </w:r>
          </w:p>
        </w:tc>
      </w:tr>
      <w:tr w:rsidR="001A1F57" w:rsidRPr="00891ECB" w14:paraId="3A022380" w14:textId="77777777" w:rsidTr="002B467A">
        <w:trPr>
          <w:trHeight w:val="20"/>
        </w:trPr>
        <w:tc>
          <w:tcPr>
            <w:tcW w:w="256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065A5A"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 xml:space="preserve">Enrollment in Psy 481, </w:t>
            </w:r>
            <w:r w:rsidRPr="00891ECB">
              <w:rPr>
                <w:rFonts w:asciiTheme="minorHAnsi" w:hAnsiTheme="minorHAnsi" w:cstheme="minorHAnsi"/>
                <w:i/>
                <w:color w:val="000000"/>
              </w:rPr>
              <w:t>Research Assistantships</w:t>
            </w:r>
            <w:r w:rsidRPr="00891ECB">
              <w:rPr>
                <w:rFonts w:asciiTheme="minorHAnsi" w:hAnsiTheme="minorHAnsi" w:cstheme="minorHAnsi"/>
                <w:color w:val="000000"/>
              </w:rPr>
              <w:t> </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C4F4D5"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11</w:t>
            </w:r>
          </w:p>
        </w:tc>
        <w:tc>
          <w:tcPr>
            <w:tcW w:w="73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F14374"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15</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B59C32"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8</w:t>
            </w:r>
          </w:p>
        </w:tc>
        <w:tc>
          <w:tcPr>
            <w:tcW w:w="54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3608F3"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13</w:t>
            </w:r>
          </w:p>
        </w:tc>
      </w:tr>
      <w:tr w:rsidR="001A1F57" w:rsidRPr="00891ECB" w14:paraId="18074F95" w14:textId="77777777" w:rsidTr="002B467A">
        <w:trPr>
          <w:trHeight w:val="20"/>
        </w:trPr>
        <w:tc>
          <w:tcPr>
            <w:tcW w:w="256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8BB70"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 xml:space="preserve">Enrollment in Psy 499, </w:t>
            </w:r>
            <w:r w:rsidRPr="00891ECB">
              <w:rPr>
                <w:rFonts w:asciiTheme="minorHAnsi" w:hAnsiTheme="minorHAnsi" w:cstheme="minorHAnsi"/>
                <w:i/>
                <w:color w:val="000000"/>
              </w:rPr>
              <w:t>Community Internships</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DBC500"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15</w:t>
            </w:r>
          </w:p>
        </w:tc>
        <w:tc>
          <w:tcPr>
            <w:tcW w:w="73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218104"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13</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5F6592"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6</w:t>
            </w:r>
          </w:p>
        </w:tc>
        <w:tc>
          <w:tcPr>
            <w:tcW w:w="54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C87A44"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14</w:t>
            </w:r>
          </w:p>
        </w:tc>
      </w:tr>
      <w:tr w:rsidR="001A1F57" w:rsidRPr="00891ECB" w14:paraId="2AED271A" w14:textId="77777777" w:rsidTr="002B467A">
        <w:trPr>
          <w:trHeight w:val="20"/>
        </w:trPr>
        <w:tc>
          <w:tcPr>
            <w:tcW w:w="256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84C88A"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Total Major enrollment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0E45ED"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655</w:t>
            </w:r>
          </w:p>
        </w:tc>
        <w:tc>
          <w:tcPr>
            <w:tcW w:w="73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9D6F3D"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646</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C13E58"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682</w:t>
            </w:r>
          </w:p>
        </w:tc>
        <w:tc>
          <w:tcPr>
            <w:tcW w:w="54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817EE0" w14:textId="77777777" w:rsidR="001A1F57" w:rsidRPr="00891ECB" w:rsidRDefault="001A1F57" w:rsidP="00E12AE7">
            <w:pPr>
              <w:spacing w:after="0" w:line="220" w:lineRule="exact"/>
              <w:rPr>
                <w:rFonts w:asciiTheme="minorHAnsi" w:hAnsiTheme="minorHAnsi" w:cstheme="minorHAnsi"/>
              </w:rPr>
            </w:pPr>
            <w:r w:rsidRPr="00891ECB">
              <w:rPr>
                <w:rFonts w:asciiTheme="minorHAnsi" w:hAnsiTheme="minorHAnsi" w:cstheme="minorHAnsi"/>
                <w:color w:val="000000"/>
              </w:rPr>
              <w:t>650.5</w:t>
            </w:r>
          </w:p>
        </w:tc>
      </w:tr>
    </w:tbl>
    <w:p w14:paraId="6701CE1C" w14:textId="77777777" w:rsidR="001A1F57" w:rsidRPr="00891ECB" w:rsidRDefault="001A1F57" w:rsidP="00E12AE7">
      <w:pPr>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ab/>
      </w:r>
    </w:p>
    <w:p w14:paraId="45632B57" w14:textId="7B6720BD" w:rsidR="00586246" w:rsidRPr="00891ECB" w:rsidRDefault="00586246" w:rsidP="00E12AE7">
      <w:pPr>
        <w:tabs>
          <w:tab w:val="left" w:pos="90"/>
        </w:tabs>
        <w:spacing w:after="0" w:line="240" w:lineRule="auto"/>
        <w:ind w:firstLine="360"/>
        <w:rPr>
          <w:rFonts w:asciiTheme="minorHAnsi" w:hAnsiTheme="minorHAnsi" w:cstheme="minorHAnsi"/>
        </w:rPr>
      </w:pPr>
      <w:r w:rsidRPr="00891ECB">
        <w:rPr>
          <w:rFonts w:asciiTheme="minorHAnsi" w:hAnsiTheme="minorHAnsi" w:cstheme="minorHAnsi"/>
          <w:color w:val="000000"/>
        </w:rPr>
        <w:t>Th</w:t>
      </w:r>
      <w:r w:rsidR="00B76307" w:rsidRPr="00891ECB">
        <w:rPr>
          <w:rFonts w:asciiTheme="minorHAnsi" w:hAnsiTheme="minorHAnsi" w:cstheme="minorHAnsi"/>
          <w:color w:val="000000"/>
        </w:rPr>
        <w:t>e internship</w:t>
      </w:r>
      <w:r w:rsidRPr="00891ECB">
        <w:rPr>
          <w:rFonts w:asciiTheme="minorHAnsi" w:hAnsiTheme="minorHAnsi" w:cstheme="minorHAnsi"/>
          <w:color w:val="000000"/>
        </w:rPr>
        <w:t xml:space="preserve"> program was placed on hold during COVID</w:t>
      </w:r>
      <w:r w:rsidR="00AB09FB">
        <w:rPr>
          <w:rFonts w:asciiTheme="minorHAnsi" w:hAnsiTheme="minorHAnsi" w:cstheme="minorHAnsi"/>
          <w:color w:val="000000"/>
        </w:rPr>
        <w:t>-19</w:t>
      </w:r>
      <w:r w:rsidRPr="00891ECB">
        <w:rPr>
          <w:rFonts w:asciiTheme="minorHAnsi" w:hAnsiTheme="minorHAnsi" w:cstheme="minorHAnsi"/>
          <w:color w:val="000000"/>
        </w:rPr>
        <w:t xml:space="preserve"> but restarted in Fall 2022, after the department approved a new community based internship policy designed to mitigate student risk and improve student experience. In Spring 2020 (before the new policy was approved and implemented), 37 psychology majors enrolled in Psy 499. </w:t>
      </w:r>
      <w:r w:rsidR="001A1F57" w:rsidRPr="00891ECB">
        <w:rPr>
          <w:rFonts w:asciiTheme="minorHAnsi" w:hAnsiTheme="minorHAnsi" w:cstheme="minorHAnsi"/>
          <w:color w:val="000000"/>
        </w:rPr>
        <w:t xml:space="preserve">In Fall 2023, seven students were enrolled in the internship program </w:t>
      </w:r>
      <w:r w:rsidR="00B76307" w:rsidRPr="00891ECB">
        <w:rPr>
          <w:rFonts w:asciiTheme="minorHAnsi" w:hAnsiTheme="minorHAnsi" w:cstheme="minorHAnsi"/>
          <w:color w:val="000000"/>
        </w:rPr>
        <w:t>–</w:t>
      </w:r>
      <w:r w:rsidR="001A1F57" w:rsidRPr="00891ECB">
        <w:rPr>
          <w:rFonts w:asciiTheme="minorHAnsi" w:hAnsiTheme="minorHAnsi" w:cstheme="minorHAnsi"/>
          <w:color w:val="000000"/>
        </w:rPr>
        <w:t xml:space="preserve"> five at CAPS, one at Forget Me Not Farm, and one at Giant Steps Equestrian Center. </w:t>
      </w:r>
      <w:r w:rsidRPr="00891ECB">
        <w:rPr>
          <w:rFonts w:asciiTheme="minorHAnsi" w:hAnsiTheme="minorHAnsi" w:cstheme="minorHAnsi"/>
          <w:color w:val="000000"/>
        </w:rPr>
        <w:t xml:space="preserve">As shown in </w:t>
      </w:r>
      <w:r w:rsidR="00B76307" w:rsidRPr="00891ECB">
        <w:rPr>
          <w:rFonts w:asciiTheme="minorHAnsi" w:hAnsiTheme="minorHAnsi" w:cstheme="minorHAnsi"/>
          <w:color w:val="000000"/>
        </w:rPr>
        <w:t>Table</w:t>
      </w:r>
      <w:r w:rsidRPr="00891ECB">
        <w:rPr>
          <w:rFonts w:asciiTheme="minorHAnsi" w:hAnsiTheme="minorHAnsi" w:cstheme="minorHAnsi"/>
          <w:color w:val="000000"/>
        </w:rPr>
        <w:t xml:space="preserve"> 4, the average enrollment over the past three semesters for Psy 499 is 14. These small numbers </w:t>
      </w:r>
      <w:r w:rsidRPr="00891ECB">
        <w:rPr>
          <w:rFonts w:asciiTheme="minorHAnsi" w:hAnsiTheme="minorHAnsi" w:cstheme="minorHAnsi"/>
          <w:color w:val="000000"/>
        </w:rPr>
        <w:lastRenderedPageBreak/>
        <w:t>reflect the relatively few sites that have met the new internship requirements and/or the challenges for students to devote the required hours (as reported in the Senior Exit Survey)</w:t>
      </w:r>
      <w:r w:rsidR="00B76307" w:rsidRPr="00891ECB">
        <w:rPr>
          <w:rFonts w:asciiTheme="minorHAnsi" w:hAnsiTheme="minorHAnsi" w:cstheme="minorHAnsi"/>
          <w:color w:val="000000"/>
        </w:rPr>
        <w:t>, especially since these internships are unpaid</w:t>
      </w:r>
      <w:r w:rsidRPr="00891ECB">
        <w:rPr>
          <w:rFonts w:asciiTheme="minorHAnsi" w:hAnsiTheme="minorHAnsi" w:cstheme="minorHAnsi"/>
          <w:color w:val="000000"/>
        </w:rPr>
        <w:t xml:space="preserve">. In Spring 2020, the internship coordinator received four units of compensation; in Fall 2020, the internship coordinator received two units of compensation, and in Fall 2023, the internship coordinator received one unit of compensation. </w:t>
      </w:r>
    </w:p>
    <w:p w14:paraId="53AD63F6" w14:textId="3E5FF1AA" w:rsidR="001A1F57" w:rsidRPr="000B28D6" w:rsidRDefault="00DD6A43" w:rsidP="00E12AE7">
      <w:pPr>
        <w:tabs>
          <w:tab w:val="left" w:pos="90"/>
        </w:tabs>
        <w:spacing w:after="0" w:line="240" w:lineRule="auto"/>
        <w:ind w:firstLine="360"/>
        <w:rPr>
          <w:rFonts w:asciiTheme="minorHAnsi" w:hAnsiTheme="minorHAnsi" w:cstheme="minorHAnsi"/>
        </w:rPr>
      </w:pPr>
      <w:r w:rsidRPr="00891ECB">
        <w:rPr>
          <w:rFonts w:asciiTheme="minorHAnsi" w:hAnsiTheme="minorHAnsi" w:cstheme="minorHAnsi"/>
          <w:color w:val="000000"/>
        </w:rPr>
        <w:t xml:space="preserve">Only </w:t>
      </w:r>
      <w:r w:rsidR="00E11FA8" w:rsidRPr="00891ECB">
        <w:rPr>
          <w:rFonts w:asciiTheme="minorHAnsi" w:hAnsiTheme="minorHAnsi" w:cstheme="minorHAnsi"/>
          <w:color w:val="000000"/>
        </w:rPr>
        <w:t>eight</w:t>
      </w:r>
      <w:r w:rsidRPr="00891ECB">
        <w:rPr>
          <w:rFonts w:asciiTheme="minorHAnsi" w:hAnsiTheme="minorHAnsi" w:cstheme="minorHAnsi"/>
          <w:color w:val="000000"/>
        </w:rPr>
        <w:t xml:space="preserve"> senior exit survey respondents (out of </w:t>
      </w:r>
      <w:r w:rsidR="00A328A1" w:rsidRPr="00891ECB">
        <w:rPr>
          <w:rFonts w:asciiTheme="minorHAnsi" w:hAnsiTheme="minorHAnsi" w:cstheme="minorHAnsi"/>
          <w:color w:val="000000"/>
        </w:rPr>
        <w:t xml:space="preserve">the </w:t>
      </w:r>
      <w:r w:rsidRPr="00891ECB">
        <w:rPr>
          <w:rFonts w:asciiTheme="minorHAnsi" w:hAnsiTheme="minorHAnsi" w:cstheme="minorHAnsi"/>
          <w:color w:val="000000"/>
        </w:rPr>
        <w:t>165 students who completed the survey) reported completing a department internship for credit. However, they reported enjoying their experience (</w:t>
      </w:r>
      <w:r w:rsidRPr="00891ECB">
        <w:rPr>
          <w:rFonts w:asciiTheme="minorHAnsi" w:hAnsiTheme="minorHAnsi" w:cstheme="minorHAnsi"/>
          <w:i/>
          <w:iCs/>
          <w:color w:val="000000"/>
        </w:rPr>
        <w:t>M</w:t>
      </w:r>
      <w:r w:rsidRPr="00891ECB">
        <w:rPr>
          <w:rFonts w:asciiTheme="minorHAnsi" w:hAnsiTheme="minorHAnsi" w:cstheme="minorHAnsi"/>
          <w:color w:val="000000"/>
        </w:rPr>
        <w:t xml:space="preserve"> = 4.22, </w:t>
      </w:r>
      <w:r w:rsidRPr="00891ECB">
        <w:rPr>
          <w:rFonts w:asciiTheme="minorHAnsi" w:hAnsiTheme="minorHAnsi" w:cstheme="minorHAnsi"/>
          <w:i/>
          <w:iCs/>
          <w:color w:val="000000"/>
        </w:rPr>
        <w:t>SD</w:t>
      </w:r>
      <w:r w:rsidRPr="00891ECB">
        <w:rPr>
          <w:rFonts w:asciiTheme="minorHAnsi" w:hAnsiTheme="minorHAnsi" w:cstheme="minorHAnsi"/>
          <w:color w:val="000000"/>
        </w:rPr>
        <w:t xml:space="preserve"> = 0.83 on a five point scale). We suspect that the number of students who completed a community based internship for credit has significantly decreased for three reasons. First, </w:t>
      </w:r>
      <w:r w:rsidR="00E11FA8" w:rsidRPr="00891ECB">
        <w:rPr>
          <w:rFonts w:asciiTheme="minorHAnsi" w:hAnsiTheme="minorHAnsi" w:cstheme="minorHAnsi"/>
          <w:color w:val="000000"/>
        </w:rPr>
        <w:t xml:space="preserve">before Fall 2022, </w:t>
      </w:r>
      <w:r w:rsidRPr="00891ECB">
        <w:rPr>
          <w:rFonts w:asciiTheme="minorHAnsi" w:hAnsiTheme="minorHAnsi" w:cstheme="minorHAnsi"/>
          <w:color w:val="000000"/>
        </w:rPr>
        <w:t>many students did behavioral interventions with young children in family homes or trauma informed psychotherapy with school children despite the requisite skills falling outside the scope of a traditional Psychology B.A. </w:t>
      </w:r>
      <w:r w:rsidR="00130587">
        <w:rPr>
          <w:rFonts w:asciiTheme="minorHAnsi" w:hAnsiTheme="minorHAnsi" w:cstheme="minorHAnsi"/>
          <w:color w:val="000000"/>
        </w:rPr>
        <w:t xml:space="preserve">These unpaid internships do not meet the current university policy criteria. </w:t>
      </w:r>
      <w:r w:rsidRPr="00891ECB">
        <w:rPr>
          <w:rFonts w:asciiTheme="minorHAnsi" w:hAnsiTheme="minorHAnsi" w:cstheme="minorHAnsi"/>
          <w:color w:val="000000"/>
        </w:rPr>
        <w:t xml:space="preserve"> </w:t>
      </w:r>
      <w:r w:rsidRPr="00492979">
        <w:rPr>
          <w:rFonts w:asciiTheme="minorHAnsi" w:hAnsiTheme="minorHAnsi" w:cstheme="minorHAnsi"/>
          <w:color w:val="000000"/>
        </w:rPr>
        <w:t>Second, 50% of senior exit survey respondents repo</w:t>
      </w:r>
      <w:r w:rsidRPr="00176FB6">
        <w:rPr>
          <w:rFonts w:asciiTheme="minorHAnsi" w:hAnsiTheme="minorHAnsi" w:cstheme="minorHAnsi"/>
          <w:color w:val="000000"/>
        </w:rPr>
        <w:t>rted that they did not have enough time to complete an internship even though they could earn four units of psychology major elective credit. Third, there is no full time faculty member responsible for the community internship program. In Spring 2022, the department implemented a new internship policy. Unfortunately, the initial implementation revealed logistical problems (e.g. students promised an internship with a specific agency in the Spring only to be told that there was no spot for them in the Fall) that the department must address.</w:t>
      </w:r>
      <w:r w:rsidR="001A1F57" w:rsidRPr="008329B1">
        <w:rPr>
          <w:rFonts w:asciiTheme="minorHAnsi" w:hAnsiTheme="minorHAnsi" w:cstheme="minorHAnsi"/>
          <w:color w:val="000000"/>
        </w:rPr>
        <w:t xml:space="preserve"> Given the importance of practical experience for careers and graduate training in psychology, this trend is troubling.</w:t>
      </w:r>
    </w:p>
    <w:p w14:paraId="486F02BB" w14:textId="01C6DC1B" w:rsidR="00DD6A43" w:rsidRPr="00E12AE7" w:rsidRDefault="00DD6A43" w:rsidP="00E12AE7">
      <w:pPr>
        <w:tabs>
          <w:tab w:val="left" w:pos="90"/>
        </w:tabs>
        <w:spacing w:after="0" w:line="240" w:lineRule="auto"/>
        <w:ind w:firstLine="360"/>
        <w:rPr>
          <w:rFonts w:asciiTheme="minorHAnsi" w:hAnsiTheme="minorHAnsi" w:cstheme="minorHAnsi"/>
          <w:color w:val="000000"/>
        </w:rPr>
      </w:pPr>
      <w:r w:rsidRPr="00E12AE7">
        <w:rPr>
          <w:rFonts w:asciiTheme="minorHAnsi" w:hAnsiTheme="minorHAnsi" w:cstheme="minorHAnsi"/>
          <w:color w:val="000000"/>
        </w:rPr>
        <w:t xml:space="preserve">A small but growing number of majors </w:t>
      </w:r>
      <w:r w:rsidR="00A328A1" w:rsidRPr="00E12AE7">
        <w:rPr>
          <w:rFonts w:asciiTheme="minorHAnsi" w:hAnsiTheme="minorHAnsi" w:cstheme="minorHAnsi"/>
          <w:color w:val="000000"/>
        </w:rPr>
        <w:t>serve as research assistants</w:t>
      </w:r>
      <w:r w:rsidRPr="00E12AE7">
        <w:rPr>
          <w:rFonts w:asciiTheme="minorHAnsi" w:hAnsiTheme="minorHAnsi" w:cstheme="minorHAnsi"/>
          <w:color w:val="000000"/>
        </w:rPr>
        <w:t xml:space="preserve"> with faculty in the Psychology department either as volunteers or for elective major (pass-fail) credit (</w:t>
      </w:r>
      <w:r w:rsidRPr="00E12AE7">
        <w:rPr>
          <w:rFonts w:asciiTheme="minorHAnsi" w:hAnsiTheme="minorHAnsi" w:cstheme="minorHAnsi"/>
          <w:i/>
          <w:color w:val="000000"/>
        </w:rPr>
        <w:t>Psy 481</w:t>
      </w:r>
      <w:r w:rsidR="00E11FA8" w:rsidRPr="00E12AE7">
        <w:rPr>
          <w:rFonts w:asciiTheme="minorHAnsi" w:hAnsiTheme="minorHAnsi" w:cstheme="minorHAnsi"/>
          <w:color w:val="000000"/>
        </w:rPr>
        <w:t xml:space="preserve">, see Table </w:t>
      </w:r>
      <w:r w:rsidR="001A1F57" w:rsidRPr="00E12AE7">
        <w:rPr>
          <w:rFonts w:asciiTheme="minorHAnsi" w:hAnsiTheme="minorHAnsi" w:cstheme="minorHAnsi"/>
          <w:color w:val="000000"/>
        </w:rPr>
        <w:t>4</w:t>
      </w:r>
      <w:r w:rsidRPr="00E12AE7">
        <w:rPr>
          <w:rFonts w:asciiTheme="minorHAnsi" w:hAnsiTheme="minorHAnsi" w:cstheme="minorHAnsi"/>
          <w:color w:val="000000"/>
        </w:rPr>
        <w:t>). The 25 senior exit survey respondents who reported research assistant experience enjoyed their experience (</w:t>
      </w:r>
      <w:r w:rsidRPr="00E12AE7">
        <w:rPr>
          <w:rFonts w:asciiTheme="minorHAnsi" w:hAnsiTheme="minorHAnsi" w:cstheme="minorHAnsi"/>
          <w:i/>
          <w:color w:val="000000"/>
        </w:rPr>
        <w:t>M</w:t>
      </w:r>
      <w:r w:rsidRPr="00E12AE7">
        <w:rPr>
          <w:rFonts w:asciiTheme="minorHAnsi" w:hAnsiTheme="minorHAnsi" w:cstheme="minorHAnsi"/>
          <w:color w:val="000000"/>
        </w:rPr>
        <w:t xml:space="preserve"> = 4.28, </w:t>
      </w:r>
      <w:r w:rsidRPr="00E12AE7">
        <w:rPr>
          <w:rFonts w:asciiTheme="minorHAnsi" w:hAnsiTheme="minorHAnsi" w:cstheme="minorHAnsi"/>
          <w:i/>
          <w:color w:val="000000"/>
        </w:rPr>
        <w:t>SD</w:t>
      </w:r>
      <w:r w:rsidRPr="00E12AE7">
        <w:rPr>
          <w:rFonts w:asciiTheme="minorHAnsi" w:hAnsiTheme="minorHAnsi" w:cstheme="minorHAnsi"/>
          <w:color w:val="000000"/>
        </w:rPr>
        <w:t xml:space="preserve"> = 0.74 on a five point scale). </w:t>
      </w:r>
    </w:p>
    <w:p w14:paraId="7681AC23" w14:textId="44F6A703" w:rsidR="00D14A40" w:rsidRPr="00E12AE7" w:rsidRDefault="00D14A40" w:rsidP="00E12AE7">
      <w:pPr>
        <w:tabs>
          <w:tab w:val="left" w:pos="90"/>
        </w:tabs>
        <w:spacing w:after="0" w:line="240" w:lineRule="auto"/>
        <w:ind w:firstLine="360"/>
        <w:rPr>
          <w:rFonts w:asciiTheme="minorHAnsi" w:hAnsiTheme="minorHAnsi" w:cstheme="minorHAnsi"/>
          <w:b/>
          <w:bCs/>
          <w:color w:val="000000"/>
        </w:rPr>
      </w:pPr>
      <w:r w:rsidRPr="00E12AE7">
        <w:rPr>
          <w:rFonts w:asciiTheme="minorHAnsi" w:hAnsiTheme="minorHAnsi" w:cstheme="minorHAnsi"/>
          <w:b/>
          <w:bCs/>
          <w:color w:val="000000"/>
        </w:rPr>
        <w:t xml:space="preserve">6.3.5. </w:t>
      </w:r>
      <w:r w:rsidR="00DD6A43" w:rsidRPr="00E12AE7">
        <w:rPr>
          <w:rFonts w:asciiTheme="minorHAnsi" w:hAnsiTheme="minorHAnsi" w:cstheme="minorHAnsi"/>
          <w:b/>
          <w:bCs/>
          <w:color w:val="000000"/>
        </w:rPr>
        <w:t>Service Learning</w:t>
      </w:r>
    </w:p>
    <w:p w14:paraId="7E465A46" w14:textId="64266C67" w:rsidR="00E12AE7" w:rsidRPr="00E12AE7" w:rsidRDefault="00E12AE7" w:rsidP="00E12AE7">
      <w:pPr>
        <w:pStyle w:val="PlainText"/>
        <w:rPr>
          <w:rFonts w:asciiTheme="minorHAnsi" w:hAnsiTheme="minorHAnsi" w:cstheme="minorHAnsi"/>
          <w:sz w:val="22"/>
          <w:szCs w:val="22"/>
        </w:rPr>
      </w:pPr>
      <w:r w:rsidRPr="00E12AE7">
        <w:rPr>
          <w:rFonts w:asciiTheme="minorHAnsi" w:hAnsiTheme="minorHAnsi" w:cstheme="minorHAnsi"/>
          <w:sz w:val="22"/>
          <w:szCs w:val="22"/>
        </w:rPr>
        <w:t xml:space="preserve">   The department also offers several service learning courses including </w:t>
      </w:r>
      <w:r w:rsidRPr="00E12AE7">
        <w:rPr>
          <w:rFonts w:asciiTheme="minorHAnsi" w:hAnsiTheme="minorHAnsi" w:cstheme="minorHAnsi"/>
          <w:i/>
          <w:sz w:val="22"/>
          <w:szCs w:val="22"/>
        </w:rPr>
        <w:t>Child Development, Careers in Psychology, Diversity Leadership, Autism Theories and Prevention</w:t>
      </w:r>
      <w:r w:rsidRPr="00E12AE7">
        <w:rPr>
          <w:rFonts w:asciiTheme="minorHAnsi" w:hAnsiTheme="minorHAnsi" w:cstheme="minorHAnsi"/>
          <w:sz w:val="22"/>
          <w:szCs w:val="22"/>
        </w:rPr>
        <w:t xml:space="preserve">, and the </w:t>
      </w:r>
      <w:r w:rsidRPr="00E12AE7">
        <w:rPr>
          <w:rFonts w:asciiTheme="minorHAnsi" w:hAnsiTheme="minorHAnsi" w:cstheme="minorHAnsi"/>
          <w:i/>
          <w:sz w:val="22"/>
          <w:szCs w:val="22"/>
        </w:rPr>
        <w:t>Psychology of Creativity</w:t>
      </w:r>
      <w:r w:rsidRPr="00E12AE7">
        <w:rPr>
          <w:rFonts w:asciiTheme="minorHAnsi" w:hAnsiTheme="minorHAnsi" w:cstheme="minorHAnsi"/>
          <w:sz w:val="22"/>
          <w:szCs w:val="22"/>
        </w:rPr>
        <w:t xml:space="preserve"> (no longer offered now that </w:t>
      </w:r>
      <w:r>
        <w:rPr>
          <w:rFonts w:asciiTheme="minorHAnsi" w:hAnsiTheme="minorHAnsi" w:cstheme="minorHAnsi"/>
          <w:sz w:val="22"/>
          <w:szCs w:val="22"/>
        </w:rPr>
        <w:t xml:space="preserve">Professor </w:t>
      </w:r>
      <w:r w:rsidRPr="00E12AE7">
        <w:rPr>
          <w:rFonts w:asciiTheme="minorHAnsi" w:hAnsiTheme="minorHAnsi" w:cstheme="minorHAnsi"/>
          <w:sz w:val="22"/>
          <w:szCs w:val="22"/>
        </w:rPr>
        <w:t>Geri Olson has retired). The 42 Senior Exit survey respondents who took a service learning course reported that they somewhat enjoyed the class (</w:t>
      </w:r>
      <w:r w:rsidRPr="00E12AE7">
        <w:rPr>
          <w:rFonts w:asciiTheme="minorHAnsi" w:hAnsiTheme="minorHAnsi" w:cstheme="minorHAnsi"/>
          <w:i/>
          <w:sz w:val="22"/>
          <w:szCs w:val="22"/>
        </w:rPr>
        <w:t>M</w:t>
      </w:r>
      <w:r w:rsidRPr="00E12AE7">
        <w:rPr>
          <w:rFonts w:asciiTheme="minorHAnsi" w:hAnsiTheme="minorHAnsi" w:cstheme="minorHAnsi"/>
          <w:sz w:val="22"/>
          <w:szCs w:val="22"/>
        </w:rPr>
        <w:t xml:space="preserve"> = 3.71, </w:t>
      </w:r>
      <w:r w:rsidRPr="00E12AE7">
        <w:rPr>
          <w:rFonts w:asciiTheme="minorHAnsi" w:hAnsiTheme="minorHAnsi" w:cstheme="minorHAnsi"/>
          <w:i/>
          <w:sz w:val="22"/>
          <w:szCs w:val="22"/>
        </w:rPr>
        <w:t>SD</w:t>
      </w:r>
      <w:r w:rsidRPr="00E12AE7">
        <w:rPr>
          <w:rFonts w:asciiTheme="minorHAnsi" w:hAnsiTheme="minorHAnsi" w:cstheme="minorHAnsi"/>
          <w:sz w:val="22"/>
          <w:szCs w:val="22"/>
        </w:rPr>
        <w:t xml:space="preserve"> = 1.27 on a five point scale).</w:t>
      </w:r>
    </w:p>
    <w:p w14:paraId="2FFA5B74" w14:textId="43AAB513" w:rsidR="00DD6A43" w:rsidRPr="00E12AE7" w:rsidRDefault="00D14A40" w:rsidP="00E12AE7">
      <w:pPr>
        <w:tabs>
          <w:tab w:val="left" w:pos="90"/>
        </w:tabs>
        <w:spacing w:after="0" w:line="240" w:lineRule="auto"/>
        <w:ind w:firstLine="360"/>
        <w:rPr>
          <w:rFonts w:asciiTheme="minorHAnsi" w:hAnsiTheme="minorHAnsi" w:cstheme="minorHAnsi"/>
        </w:rPr>
      </w:pPr>
      <w:r w:rsidRPr="00E12AE7">
        <w:rPr>
          <w:rFonts w:asciiTheme="minorHAnsi" w:hAnsiTheme="minorHAnsi" w:cstheme="minorHAnsi"/>
          <w:b/>
          <w:bCs/>
          <w:color w:val="000000"/>
        </w:rPr>
        <w:t xml:space="preserve">6.4. </w:t>
      </w:r>
      <w:r w:rsidR="00DD6A43" w:rsidRPr="00E12AE7">
        <w:rPr>
          <w:rFonts w:asciiTheme="minorHAnsi" w:hAnsiTheme="minorHAnsi" w:cstheme="minorHAnsi"/>
          <w:b/>
          <w:bCs/>
          <w:color w:val="000000"/>
        </w:rPr>
        <w:t>Student Success</w:t>
      </w:r>
    </w:p>
    <w:p w14:paraId="084CA970" w14:textId="321B7E8B" w:rsidR="00D14A40" w:rsidRPr="00E12AE7" w:rsidRDefault="00D14A40" w:rsidP="00E12AE7">
      <w:pPr>
        <w:tabs>
          <w:tab w:val="left" w:pos="90"/>
        </w:tabs>
        <w:spacing w:after="0" w:line="240" w:lineRule="auto"/>
        <w:ind w:firstLine="360"/>
        <w:rPr>
          <w:rFonts w:asciiTheme="minorHAnsi" w:hAnsiTheme="minorHAnsi" w:cstheme="minorHAnsi"/>
          <w:b/>
          <w:bCs/>
          <w:color w:val="000000"/>
        </w:rPr>
      </w:pPr>
      <w:r w:rsidRPr="00E12AE7">
        <w:rPr>
          <w:rFonts w:asciiTheme="minorHAnsi" w:hAnsiTheme="minorHAnsi" w:cstheme="minorHAnsi"/>
          <w:b/>
          <w:bCs/>
          <w:color w:val="000000"/>
        </w:rPr>
        <w:t xml:space="preserve">6.4.1. </w:t>
      </w:r>
      <w:r w:rsidR="00DD6A43" w:rsidRPr="00E12AE7">
        <w:rPr>
          <w:rFonts w:asciiTheme="minorHAnsi" w:hAnsiTheme="minorHAnsi" w:cstheme="minorHAnsi"/>
          <w:b/>
          <w:bCs/>
          <w:color w:val="000000"/>
        </w:rPr>
        <w:t>Student Recognition</w:t>
      </w:r>
    </w:p>
    <w:p w14:paraId="571DB773" w14:textId="63D2693E" w:rsidR="00DD6A43" w:rsidRPr="00891ECB" w:rsidRDefault="00DD6A43" w:rsidP="00E12AE7">
      <w:pPr>
        <w:tabs>
          <w:tab w:val="left" w:pos="90"/>
        </w:tabs>
        <w:spacing w:after="0" w:line="240" w:lineRule="auto"/>
        <w:ind w:firstLine="360"/>
        <w:rPr>
          <w:rFonts w:asciiTheme="minorHAnsi" w:hAnsiTheme="minorHAnsi" w:cstheme="minorHAnsi"/>
        </w:rPr>
      </w:pPr>
      <w:r w:rsidRPr="00E12AE7">
        <w:rPr>
          <w:rFonts w:asciiTheme="minorHAnsi" w:hAnsiTheme="minorHAnsi" w:cstheme="minorHAnsi"/>
          <w:color w:val="000000"/>
        </w:rPr>
        <w:t>The department</w:t>
      </w:r>
      <w:r w:rsidRPr="00130587">
        <w:rPr>
          <w:rFonts w:asciiTheme="minorHAnsi" w:hAnsiTheme="minorHAnsi" w:cstheme="minorHAnsi"/>
          <w:color w:val="000000"/>
        </w:rPr>
        <w:t xml:space="preserve"> offers several awards to undergraduates for achievement and research. These include the Alden Hanson Spirit of </w:t>
      </w:r>
      <w:r w:rsidR="00B23C6D" w:rsidRPr="00130587">
        <w:rPr>
          <w:rFonts w:asciiTheme="minorHAnsi" w:hAnsiTheme="minorHAnsi" w:cstheme="minorHAnsi"/>
          <w:color w:val="000000"/>
        </w:rPr>
        <w:t>O</w:t>
      </w:r>
      <w:r w:rsidRPr="00130587">
        <w:rPr>
          <w:rFonts w:asciiTheme="minorHAnsi" w:hAnsiTheme="minorHAnsi" w:cstheme="minorHAnsi"/>
          <w:color w:val="000000"/>
        </w:rPr>
        <w:t xml:space="preserve">ur Times Essay Competition, the Richard Rodriguez Social Justice Award, and the Barry Godolphin Research Assistantship. In Fall 2022, the donor </w:t>
      </w:r>
      <w:r w:rsidR="00E11FA8" w:rsidRPr="00130587">
        <w:rPr>
          <w:rFonts w:asciiTheme="minorHAnsi" w:hAnsiTheme="minorHAnsi" w:cstheme="minorHAnsi"/>
          <w:color w:val="000000"/>
        </w:rPr>
        <w:t xml:space="preserve">responsible for the Barry Godolphin Assistantship </w:t>
      </w:r>
      <w:r w:rsidRPr="00130587">
        <w:rPr>
          <w:rFonts w:asciiTheme="minorHAnsi" w:hAnsiTheme="minorHAnsi" w:cstheme="minorHAnsi"/>
          <w:color w:val="000000"/>
        </w:rPr>
        <w:t xml:space="preserve">agreed to expand her definition of eligible projects as part of a post pandemic effort to improve the website (https://psychology.sonoma.edu/GodolphinAward) and application </w:t>
      </w:r>
      <w:r w:rsidRPr="009D55C3">
        <w:rPr>
          <w:rFonts w:asciiTheme="minorHAnsi" w:hAnsiTheme="minorHAnsi" w:cstheme="minorHAnsi"/>
          <w:color w:val="000000"/>
        </w:rPr>
        <w:t>process.</w:t>
      </w:r>
      <w:r w:rsidRPr="00130587">
        <w:rPr>
          <w:rFonts w:asciiTheme="minorHAnsi" w:hAnsiTheme="minorHAnsi" w:cstheme="minorHAnsi"/>
          <w:b/>
          <w:bCs/>
          <w:color w:val="000000"/>
        </w:rPr>
        <w:t> </w:t>
      </w:r>
      <w:r w:rsidR="00A93D51" w:rsidRPr="00A93D51">
        <w:rPr>
          <w:rFonts w:asciiTheme="minorHAnsi" w:hAnsiTheme="minorHAnsi" w:cstheme="minorHAnsi"/>
          <w:bCs/>
          <w:color w:val="000000"/>
        </w:rPr>
        <w:t>Until 2014,</w:t>
      </w:r>
      <w:r w:rsidRPr="00A93D51">
        <w:rPr>
          <w:rFonts w:asciiTheme="minorHAnsi" w:hAnsiTheme="minorHAnsi" w:cstheme="minorHAnsi"/>
          <w:bCs/>
          <w:color w:val="000000"/>
        </w:rPr>
        <w:t xml:space="preserve"> </w:t>
      </w:r>
      <w:r w:rsidRPr="00A93D51">
        <w:rPr>
          <w:rFonts w:asciiTheme="minorHAnsi" w:hAnsiTheme="minorHAnsi" w:cstheme="minorHAnsi"/>
          <w:color w:val="000000"/>
        </w:rPr>
        <w:t>the department</w:t>
      </w:r>
      <w:r w:rsidRPr="00130587">
        <w:rPr>
          <w:rFonts w:asciiTheme="minorHAnsi" w:hAnsiTheme="minorHAnsi" w:cstheme="minorHAnsi"/>
          <w:color w:val="000000"/>
        </w:rPr>
        <w:t xml:space="preserve"> faculty awarded students with outstanding community and/or academic contributions </w:t>
      </w:r>
      <w:r w:rsidR="00B23C6D" w:rsidRPr="00130587">
        <w:rPr>
          <w:rFonts w:asciiTheme="minorHAnsi" w:hAnsiTheme="minorHAnsi" w:cstheme="minorHAnsi"/>
          <w:color w:val="000000"/>
        </w:rPr>
        <w:t>with</w:t>
      </w:r>
      <w:r w:rsidR="00B23C6D" w:rsidRPr="00891ECB">
        <w:rPr>
          <w:rFonts w:asciiTheme="minorHAnsi" w:hAnsiTheme="minorHAnsi" w:cstheme="minorHAnsi"/>
          <w:color w:val="000000"/>
        </w:rPr>
        <w:t xml:space="preserve"> </w:t>
      </w:r>
      <w:r w:rsidRPr="00891ECB">
        <w:rPr>
          <w:rFonts w:asciiTheme="minorHAnsi" w:hAnsiTheme="minorHAnsi" w:cstheme="minorHAnsi"/>
          <w:color w:val="000000"/>
        </w:rPr>
        <w:t xml:space="preserve">department honors. However, it became clear that full time faculty did not know enough about </w:t>
      </w:r>
      <w:r w:rsidRPr="00891ECB">
        <w:rPr>
          <w:rFonts w:asciiTheme="minorHAnsi" w:hAnsiTheme="minorHAnsi" w:cstheme="minorHAnsi"/>
          <w:b/>
          <w:color w:val="000000"/>
        </w:rPr>
        <w:t>all</w:t>
      </w:r>
      <w:r w:rsidRPr="00891ECB">
        <w:rPr>
          <w:rFonts w:asciiTheme="minorHAnsi" w:hAnsiTheme="minorHAnsi" w:cstheme="minorHAnsi"/>
          <w:color w:val="000000"/>
        </w:rPr>
        <w:t xml:space="preserve"> psychology majors to award these honors equitably. Many majors graduate from the program having taken just one or two classes from full time faculty, and the department has no honors course.</w:t>
      </w:r>
    </w:p>
    <w:p w14:paraId="700155F5" w14:textId="2768BC0F" w:rsidR="00D14A40" w:rsidRPr="00891ECB" w:rsidRDefault="00D14A40" w:rsidP="00E12AE7">
      <w:pPr>
        <w:tabs>
          <w:tab w:val="left" w:pos="90"/>
        </w:tabs>
        <w:spacing w:after="0" w:line="240" w:lineRule="auto"/>
        <w:ind w:firstLine="360"/>
        <w:rPr>
          <w:rFonts w:asciiTheme="minorHAnsi" w:hAnsiTheme="minorHAnsi" w:cstheme="minorHAnsi"/>
          <w:b/>
          <w:bCs/>
          <w:color w:val="000000"/>
        </w:rPr>
      </w:pPr>
      <w:r w:rsidRPr="00891ECB">
        <w:rPr>
          <w:rFonts w:asciiTheme="minorHAnsi" w:hAnsiTheme="minorHAnsi" w:cstheme="minorHAnsi"/>
          <w:b/>
          <w:bCs/>
          <w:iCs/>
          <w:color w:val="000000"/>
        </w:rPr>
        <w:t xml:space="preserve">6.4.2. </w:t>
      </w:r>
      <w:r w:rsidR="00DD6A43" w:rsidRPr="00891ECB">
        <w:rPr>
          <w:rFonts w:asciiTheme="minorHAnsi" w:hAnsiTheme="minorHAnsi" w:cstheme="minorHAnsi"/>
          <w:b/>
          <w:bCs/>
          <w:color w:val="000000"/>
        </w:rPr>
        <w:t xml:space="preserve">Career </w:t>
      </w:r>
      <w:r w:rsidRPr="00891ECB">
        <w:rPr>
          <w:rFonts w:asciiTheme="minorHAnsi" w:hAnsiTheme="minorHAnsi" w:cstheme="minorHAnsi"/>
          <w:b/>
          <w:bCs/>
          <w:color w:val="000000"/>
        </w:rPr>
        <w:t>C</w:t>
      </w:r>
      <w:r w:rsidR="00DD6A43" w:rsidRPr="00891ECB">
        <w:rPr>
          <w:rFonts w:asciiTheme="minorHAnsi" w:hAnsiTheme="minorHAnsi" w:cstheme="minorHAnsi"/>
          <w:b/>
          <w:bCs/>
          <w:color w:val="000000"/>
        </w:rPr>
        <w:t>hoices</w:t>
      </w:r>
    </w:p>
    <w:p w14:paraId="2A13A287" w14:textId="78034FDB" w:rsidR="00DD6A43" w:rsidRPr="00891ECB" w:rsidRDefault="00DD6A43" w:rsidP="00E12AE7">
      <w:pPr>
        <w:tabs>
          <w:tab w:val="left" w:pos="90"/>
        </w:tabs>
        <w:spacing w:after="0" w:line="240" w:lineRule="auto"/>
        <w:ind w:firstLine="360"/>
        <w:rPr>
          <w:rFonts w:asciiTheme="minorHAnsi" w:hAnsiTheme="minorHAnsi" w:cstheme="minorHAnsi"/>
        </w:rPr>
      </w:pPr>
      <w:r w:rsidRPr="00891ECB">
        <w:rPr>
          <w:rFonts w:asciiTheme="minorHAnsi" w:hAnsiTheme="minorHAnsi" w:cstheme="minorHAnsi"/>
          <w:color w:val="000000"/>
        </w:rPr>
        <w:t>The clinical/counseling area remains the most popular career choice for majors, with 50.5% of the students who responded to the senior exit survey planning on graduate training in this area</w:t>
      </w:r>
      <w:r w:rsidR="00D14A40" w:rsidRPr="00891ECB">
        <w:rPr>
          <w:rFonts w:asciiTheme="minorHAnsi" w:hAnsiTheme="minorHAnsi" w:cstheme="minorHAnsi"/>
          <w:color w:val="000000"/>
        </w:rPr>
        <w:t xml:space="preserve"> (compared to</w:t>
      </w:r>
      <w:r w:rsidRPr="00891ECB">
        <w:rPr>
          <w:rFonts w:asciiTheme="minorHAnsi" w:hAnsiTheme="minorHAnsi" w:cstheme="minorHAnsi"/>
          <w:color w:val="000000"/>
        </w:rPr>
        <w:t xml:space="preserve"> 24.2% report</w:t>
      </w:r>
      <w:r w:rsidR="00B23C6D" w:rsidRPr="00891ECB">
        <w:rPr>
          <w:rFonts w:asciiTheme="minorHAnsi" w:hAnsiTheme="minorHAnsi" w:cstheme="minorHAnsi"/>
          <w:color w:val="000000"/>
        </w:rPr>
        <w:t>ing</w:t>
      </w:r>
      <w:r w:rsidRPr="00891ECB">
        <w:rPr>
          <w:rFonts w:asciiTheme="minorHAnsi" w:hAnsiTheme="minorHAnsi" w:cstheme="minorHAnsi"/>
          <w:color w:val="000000"/>
        </w:rPr>
        <w:t xml:space="preserve"> interest in psychology graduate training outside of these two areas</w:t>
      </w:r>
      <w:r w:rsidR="00D14A40" w:rsidRPr="00891ECB">
        <w:rPr>
          <w:rFonts w:asciiTheme="minorHAnsi" w:hAnsiTheme="minorHAnsi" w:cstheme="minorHAnsi"/>
          <w:color w:val="000000"/>
        </w:rPr>
        <w:t>,</w:t>
      </w:r>
      <w:r w:rsidRPr="00891ECB">
        <w:rPr>
          <w:rFonts w:asciiTheme="minorHAnsi" w:hAnsiTheme="minorHAnsi" w:cstheme="minorHAnsi"/>
          <w:color w:val="000000"/>
        </w:rPr>
        <w:t xml:space="preserve"> 6.1% </w:t>
      </w:r>
      <w:r w:rsidR="00B23C6D" w:rsidRPr="00891ECB">
        <w:rPr>
          <w:rFonts w:asciiTheme="minorHAnsi" w:hAnsiTheme="minorHAnsi" w:cstheme="minorHAnsi"/>
          <w:color w:val="000000"/>
        </w:rPr>
        <w:t>in</w:t>
      </w:r>
      <w:r w:rsidRPr="00891ECB">
        <w:rPr>
          <w:rFonts w:asciiTheme="minorHAnsi" w:hAnsiTheme="minorHAnsi" w:cstheme="minorHAnsi"/>
          <w:color w:val="000000"/>
        </w:rPr>
        <w:t xml:space="preserve"> a teaching credential, 6.1% </w:t>
      </w:r>
      <w:r w:rsidR="00B23C6D" w:rsidRPr="00891ECB">
        <w:rPr>
          <w:rFonts w:asciiTheme="minorHAnsi" w:hAnsiTheme="minorHAnsi" w:cstheme="minorHAnsi"/>
          <w:color w:val="000000"/>
        </w:rPr>
        <w:t>in</w:t>
      </w:r>
      <w:r w:rsidRPr="00891ECB">
        <w:rPr>
          <w:rFonts w:asciiTheme="minorHAnsi" w:hAnsiTheme="minorHAnsi" w:cstheme="minorHAnsi"/>
          <w:color w:val="000000"/>
        </w:rPr>
        <w:t xml:space="preserve"> a nursing degree, and one respondent </w:t>
      </w:r>
      <w:r w:rsidR="00B23C6D" w:rsidRPr="00891ECB">
        <w:rPr>
          <w:rFonts w:asciiTheme="minorHAnsi" w:hAnsiTheme="minorHAnsi" w:cstheme="minorHAnsi"/>
          <w:color w:val="000000"/>
        </w:rPr>
        <w:t>in</w:t>
      </w:r>
      <w:r w:rsidRPr="00891ECB">
        <w:rPr>
          <w:rFonts w:asciiTheme="minorHAnsi" w:hAnsiTheme="minorHAnsi" w:cstheme="minorHAnsi"/>
          <w:color w:val="000000"/>
        </w:rPr>
        <w:t xml:space="preserve"> occupational therapy</w:t>
      </w:r>
      <w:r w:rsidR="00B23C6D" w:rsidRPr="00891ECB">
        <w:rPr>
          <w:rFonts w:asciiTheme="minorHAnsi" w:hAnsiTheme="minorHAnsi" w:cstheme="minorHAnsi"/>
          <w:color w:val="000000"/>
        </w:rPr>
        <w:t>)</w:t>
      </w:r>
      <w:r w:rsidRPr="00891ECB">
        <w:rPr>
          <w:rFonts w:asciiTheme="minorHAnsi" w:hAnsiTheme="minorHAnsi" w:cstheme="minorHAnsi"/>
          <w:color w:val="000000"/>
        </w:rPr>
        <w:t>. However, only 12 respondents reported applying to graduate programs, all in the clinical/counseling area. </w:t>
      </w:r>
      <w:r w:rsidR="00660A4E" w:rsidRPr="00891ECB">
        <w:rPr>
          <w:rFonts w:asciiTheme="minorHAnsi" w:hAnsiTheme="minorHAnsi" w:cstheme="minorHAnsi"/>
          <w:color w:val="000000"/>
        </w:rPr>
        <w:t xml:space="preserve">We </w:t>
      </w:r>
      <w:r w:rsidR="00660A4E" w:rsidRPr="00891ECB">
        <w:rPr>
          <w:rFonts w:asciiTheme="minorHAnsi" w:hAnsiTheme="minorHAnsi" w:cstheme="minorHAnsi"/>
          <w:color w:val="000000"/>
        </w:rPr>
        <w:lastRenderedPageBreak/>
        <w:t xml:space="preserve">worry that most department majors </w:t>
      </w:r>
      <w:r w:rsidR="005B4375" w:rsidRPr="00891ECB">
        <w:rPr>
          <w:rFonts w:asciiTheme="minorHAnsi" w:hAnsiTheme="minorHAnsi" w:cstheme="minorHAnsi"/>
          <w:color w:val="000000"/>
        </w:rPr>
        <w:t xml:space="preserve">do not get the information that they need to make informed choices about graduate training. </w:t>
      </w:r>
    </w:p>
    <w:p w14:paraId="2DE547D6" w14:textId="5172425D" w:rsidR="00C6440F" w:rsidRDefault="00DD6A43" w:rsidP="00E12AE7">
      <w:pPr>
        <w:tabs>
          <w:tab w:val="left" w:pos="90"/>
        </w:tabs>
        <w:spacing w:after="0" w:line="240" w:lineRule="auto"/>
        <w:ind w:firstLine="360"/>
        <w:rPr>
          <w:rFonts w:asciiTheme="minorHAnsi" w:hAnsiTheme="minorHAnsi" w:cstheme="minorHAnsi"/>
          <w:color w:val="000000"/>
        </w:rPr>
      </w:pPr>
      <w:r w:rsidRPr="00891ECB">
        <w:rPr>
          <w:rFonts w:asciiTheme="minorHAnsi" w:hAnsiTheme="minorHAnsi" w:cstheme="minorHAnsi"/>
          <w:color w:val="000000"/>
        </w:rPr>
        <w:t xml:space="preserve">CSU </w:t>
      </w:r>
      <w:r w:rsidR="00E11FA8" w:rsidRPr="00891ECB">
        <w:rPr>
          <w:rFonts w:asciiTheme="minorHAnsi" w:hAnsiTheme="minorHAnsi" w:cstheme="minorHAnsi"/>
          <w:color w:val="000000"/>
        </w:rPr>
        <w:t>D</w:t>
      </w:r>
      <w:r w:rsidRPr="00891ECB">
        <w:rPr>
          <w:rFonts w:asciiTheme="minorHAnsi" w:hAnsiTheme="minorHAnsi" w:cstheme="minorHAnsi"/>
          <w:color w:val="000000"/>
        </w:rPr>
        <w:t xml:space="preserve">ashboard data </w:t>
      </w:r>
      <w:r w:rsidR="00E11FA8" w:rsidRPr="00891ECB">
        <w:rPr>
          <w:rFonts w:asciiTheme="minorHAnsi" w:hAnsiTheme="minorHAnsi" w:cstheme="minorHAnsi"/>
          <w:color w:val="000000"/>
        </w:rPr>
        <w:t>indicates</w:t>
      </w:r>
      <w:r w:rsidRPr="00891ECB">
        <w:rPr>
          <w:rFonts w:asciiTheme="minorHAnsi" w:hAnsiTheme="minorHAnsi" w:cstheme="minorHAnsi"/>
          <w:color w:val="000000"/>
        </w:rPr>
        <w:t xml:space="preserve"> that 37% of psychology department graduates </w:t>
      </w:r>
      <w:r w:rsidR="00B23C6D" w:rsidRPr="00891ECB">
        <w:rPr>
          <w:rFonts w:asciiTheme="minorHAnsi" w:hAnsiTheme="minorHAnsi" w:cstheme="minorHAnsi"/>
          <w:color w:val="000000"/>
        </w:rPr>
        <w:t xml:space="preserve">(from any graduation year) </w:t>
      </w:r>
      <w:r w:rsidRPr="00891ECB">
        <w:rPr>
          <w:rFonts w:asciiTheme="minorHAnsi" w:hAnsiTheme="minorHAnsi" w:cstheme="minorHAnsi"/>
          <w:color w:val="000000"/>
        </w:rPr>
        <w:t xml:space="preserve">enrolled in graduate training between 2016 and 2018 (compared to 25% of all SSU </w:t>
      </w:r>
      <w:r w:rsidR="00B23C6D" w:rsidRPr="00891ECB">
        <w:rPr>
          <w:rFonts w:asciiTheme="minorHAnsi" w:hAnsiTheme="minorHAnsi" w:cstheme="minorHAnsi"/>
          <w:color w:val="000000"/>
        </w:rPr>
        <w:t>graduates</w:t>
      </w:r>
      <w:r w:rsidRPr="00891ECB">
        <w:rPr>
          <w:rFonts w:asciiTheme="minorHAnsi" w:hAnsiTheme="minorHAnsi" w:cstheme="minorHAnsi"/>
          <w:color w:val="000000"/>
        </w:rPr>
        <w:t>)</w:t>
      </w:r>
      <w:r w:rsidR="00B23C6D" w:rsidRPr="00891ECB">
        <w:rPr>
          <w:rFonts w:asciiTheme="minorHAnsi" w:hAnsiTheme="minorHAnsi" w:cstheme="minorHAnsi"/>
          <w:color w:val="000000"/>
        </w:rPr>
        <w:t xml:space="preserve">, and Table 5 lists the “institutional homes” of the most frequently chosen graduate programs. </w:t>
      </w:r>
      <w:r w:rsidRPr="00891ECB">
        <w:rPr>
          <w:rFonts w:asciiTheme="minorHAnsi" w:hAnsiTheme="minorHAnsi" w:cstheme="minorHAnsi"/>
          <w:color w:val="000000"/>
        </w:rPr>
        <w:t xml:space="preserve">Given that most psychology related careers require graduate training, this percentage is not </w:t>
      </w:r>
      <w:r w:rsidR="00B23C6D" w:rsidRPr="00891ECB">
        <w:rPr>
          <w:rFonts w:asciiTheme="minorHAnsi" w:hAnsiTheme="minorHAnsi" w:cstheme="minorHAnsi"/>
          <w:color w:val="000000"/>
        </w:rPr>
        <w:t>surprising.</w:t>
      </w:r>
      <w:r w:rsidRPr="00891ECB">
        <w:rPr>
          <w:rFonts w:asciiTheme="minorHAnsi" w:hAnsiTheme="minorHAnsi" w:cstheme="minorHAnsi"/>
          <w:color w:val="000000"/>
        </w:rPr>
        <w:t xml:space="preserve"> However, </w:t>
      </w:r>
      <w:r w:rsidR="00130587">
        <w:rPr>
          <w:rFonts w:asciiTheme="minorHAnsi" w:hAnsiTheme="minorHAnsi" w:cstheme="minorHAnsi"/>
          <w:color w:val="000000"/>
        </w:rPr>
        <w:t>we need more information</w:t>
      </w:r>
      <w:r w:rsidR="00C6440F">
        <w:rPr>
          <w:rFonts w:asciiTheme="minorHAnsi" w:hAnsiTheme="minorHAnsi" w:cstheme="minorHAnsi"/>
          <w:color w:val="000000"/>
        </w:rPr>
        <w:t>.</w:t>
      </w:r>
      <w:r w:rsidRPr="00492979">
        <w:rPr>
          <w:rFonts w:asciiTheme="minorHAnsi" w:hAnsiTheme="minorHAnsi" w:cstheme="minorHAnsi"/>
          <w:color w:val="000000"/>
        </w:rPr>
        <w:t xml:space="preserve"> First, anecdotal evidence sugge</w:t>
      </w:r>
      <w:r w:rsidRPr="00176FB6">
        <w:rPr>
          <w:rFonts w:asciiTheme="minorHAnsi" w:hAnsiTheme="minorHAnsi" w:cstheme="minorHAnsi"/>
          <w:color w:val="000000"/>
        </w:rPr>
        <w:t xml:space="preserve">sts that many graduates enroll in graduate programs (e.g., for statistics and methods training) and/or courses (e.g., Tests and Measurements for School Psychology programs) </w:t>
      </w:r>
      <w:r w:rsidR="00130587">
        <w:rPr>
          <w:rFonts w:asciiTheme="minorHAnsi" w:hAnsiTheme="minorHAnsi" w:cstheme="minorHAnsi"/>
          <w:color w:val="000000"/>
        </w:rPr>
        <w:t xml:space="preserve">at other universities </w:t>
      </w:r>
      <w:r w:rsidRPr="00176FB6">
        <w:rPr>
          <w:rFonts w:asciiTheme="minorHAnsi" w:hAnsiTheme="minorHAnsi" w:cstheme="minorHAnsi"/>
          <w:color w:val="000000"/>
        </w:rPr>
        <w:t xml:space="preserve">that SSU does not provide. </w:t>
      </w:r>
      <w:r w:rsidRPr="00492979">
        <w:rPr>
          <w:rFonts w:asciiTheme="minorHAnsi" w:hAnsiTheme="minorHAnsi" w:cstheme="minorHAnsi"/>
          <w:color w:val="000000"/>
        </w:rPr>
        <w:t>Second, anecdotal evidence su</w:t>
      </w:r>
      <w:r w:rsidRPr="00176FB6">
        <w:rPr>
          <w:rFonts w:asciiTheme="minorHAnsi" w:hAnsiTheme="minorHAnsi" w:cstheme="minorHAnsi"/>
          <w:color w:val="000000"/>
        </w:rPr>
        <w:t>ggests that many graduates enroll in post baccalaureate nursing programs, psychological assistant programs, EMT programs and other</w:t>
      </w:r>
      <w:r w:rsidR="005B4375" w:rsidRPr="00176FB6">
        <w:rPr>
          <w:rFonts w:asciiTheme="minorHAnsi" w:hAnsiTheme="minorHAnsi" w:cstheme="minorHAnsi"/>
          <w:color w:val="000000"/>
        </w:rPr>
        <w:t xml:space="preserve"> training programs</w:t>
      </w:r>
      <w:r w:rsidRPr="00176FB6">
        <w:rPr>
          <w:rFonts w:asciiTheme="minorHAnsi" w:hAnsiTheme="minorHAnsi" w:cstheme="minorHAnsi"/>
          <w:color w:val="000000"/>
        </w:rPr>
        <w:t xml:space="preserve"> that are not associated with a psychology B.A. degree. Finally, these data do not tell us how many graduate</w:t>
      </w:r>
      <w:r w:rsidRPr="000B28D6">
        <w:rPr>
          <w:rFonts w:asciiTheme="minorHAnsi" w:hAnsiTheme="minorHAnsi" w:cstheme="minorHAnsi"/>
          <w:color w:val="000000"/>
        </w:rPr>
        <w:t xml:space="preserve">s applied unsuccessfully to graduate programs. </w:t>
      </w:r>
      <w:r w:rsidR="005B4375" w:rsidRPr="000B28D6">
        <w:rPr>
          <w:rFonts w:asciiTheme="minorHAnsi" w:hAnsiTheme="minorHAnsi" w:cstheme="minorHAnsi"/>
          <w:color w:val="000000"/>
        </w:rPr>
        <w:t>For example</w:t>
      </w:r>
      <w:r w:rsidRPr="00523B94">
        <w:rPr>
          <w:rFonts w:asciiTheme="minorHAnsi" w:hAnsiTheme="minorHAnsi" w:cstheme="minorHAnsi"/>
          <w:color w:val="000000"/>
        </w:rPr>
        <w:t xml:space="preserve">, anecdotal evidence suggests that many graduates apply two </w:t>
      </w:r>
      <w:r w:rsidR="00C27495" w:rsidRPr="00FC7248">
        <w:rPr>
          <w:rFonts w:asciiTheme="minorHAnsi" w:hAnsiTheme="minorHAnsi" w:cstheme="minorHAnsi"/>
          <w:color w:val="000000"/>
        </w:rPr>
        <w:t>or</w:t>
      </w:r>
      <w:r w:rsidRPr="00FC7248">
        <w:rPr>
          <w:rFonts w:asciiTheme="minorHAnsi" w:hAnsiTheme="minorHAnsi" w:cstheme="minorHAnsi"/>
          <w:color w:val="000000"/>
        </w:rPr>
        <w:t xml:space="preserve"> three times to PhD programs before they are admitted. </w:t>
      </w:r>
      <w:r w:rsidR="00130587">
        <w:rPr>
          <w:rFonts w:asciiTheme="minorHAnsi" w:hAnsiTheme="minorHAnsi" w:cstheme="minorHAnsi"/>
          <w:color w:val="000000"/>
        </w:rPr>
        <w:t xml:space="preserve">More systematic information about department graduates’ experiences would enable us to determine if the department is effectively preparing students for further graduate training. </w:t>
      </w:r>
    </w:p>
    <w:p w14:paraId="31E7E510" w14:textId="77777777" w:rsidR="00C6440F" w:rsidRDefault="00C6440F" w:rsidP="00494C33">
      <w:pPr>
        <w:tabs>
          <w:tab w:val="left" w:pos="90"/>
        </w:tabs>
        <w:spacing w:after="0" w:line="240" w:lineRule="auto"/>
        <w:rPr>
          <w:rFonts w:asciiTheme="minorHAnsi" w:hAnsiTheme="minorHAnsi" w:cstheme="minorHAnsi"/>
          <w:color w:val="000000"/>
        </w:rPr>
      </w:pPr>
    </w:p>
    <w:p w14:paraId="40949ACC" w14:textId="23B520E5" w:rsidR="00DD6A43" w:rsidRDefault="00E11FA8" w:rsidP="00494C33">
      <w:pPr>
        <w:tabs>
          <w:tab w:val="left" w:pos="90"/>
        </w:tabs>
        <w:spacing w:after="0" w:line="240" w:lineRule="auto"/>
        <w:rPr>
          <w:rFonts w:asciiTheme="minorHAnsi" w:hAnsiTheme="minorHAnsi" w:cstheme="minorHAnsi"/>
          <w:b/>
        </w:rPr>
      </w:pPr>
      <w:r w:rsidRPr="00891ECB">
        <w:rPr>
          <w:rFonts w:asciiTheme="minorHAnsi" w:hAnsiTheme="minorHAnsi" w:cstheme="minorHAnsi"/>
          <w:b/>
        </w:rPr>
        <w:t>Table 5</w:t>
      </w:r>
    </w:p>
    <w:p w14:paraId="20035F26" w14:textId="75BB004B" w:rsidR="00DD6A43" w:rsidRPr="00891ECB" w:rsidRDefault="00DD6A43" w:rsidP="00494C33">
      <w:pPr>
        <w:tabs>
          <w:tab w:val="left" w:pos="90"/>
        </w:tabs>
        <w:spacing w:after="0" w:line="240" w:lineRule="auto"/>
        <w:rPr>
          <w:rFonts w:asciiTheme="minorHAnsi" w:hAnsiTheme="minorHAnsi" w:cstheme="minorHAnsi"/>
          <w:i/>
          <w:color w:val="000000"/>
        </w:rPr>
      </w:pPr>
      <w:r w:rsidRPr="00891ECB">
        <w:rPr>
          <w:rFonts w:asciiTheme="minorHAnsi" w:hAnsiTheme="minorHAnsi" w:cstheme="minorHAnsi"/>
          <w:i/>
          <w:color w:val="000000"/>
        </w:rPr>
        <w:t>Institutional Homes for Most Popular Post Graduate Enrollment</w:t>
      </w:r>
      <w:r w:rsidR="00C27495" w:rsidRPr="00891ECB">
        <w:rPr>
          <w:rFonts w:asciiTheme="minorHAnsi" w:hAnsiTheme="minorHAnsi" w:cstheme="minorHAnsi"/>
          <w:i/>
          <w:color w:val="000000"/>
        </w:rPr>
        <w:t xml:space="preserve"> for SSU Psychology majors</w:t>
      </w:r>
      <w:r w:rsidRPr="00891ECB">
        <w:rPr>
          <w:rFonts w:asciiTheme="minorHAnsi" w:hAnsiTheme="minorHAnsi" w:cstheme="minorHAnsi"/>
          <w:i/>
          <w:color w:val="000000"/>
        </w:rPr>
        <w:t xml:space="preserve">, 2016 </w:t>
      </w:r>
      <w:r w:rsidR="000D0A92" w:rsidRPr="00891ECB">
        <w:rPr>
          <w:rFonts w:asciiTheme="minorHAnsi" w:hAnsiTheme="minorHAnsi" w:cstheme="minorHAnsi"/>
          <w:i/>
          <w:color w:val="000000"/>
        </w:rPr>
        <w:t>–</w:t>
      </w:r>
      <w:r w:rsidRPr="00891ECB">
        <w:rPr>
          <w:rFonts w:asciiTheme="minorHAnsi" w:hAnsiTheme="minorHAnsi" w:cstheme="minorHAnsi"/>
          <w:i/>
          <w:color w:val="000000"/>
        </w:rPr>
        <w:t xml:space="preserve"> 2018</w:t>
      </w:r>
    </w:p>
    <w:tbl>
      <w:tblPr>
        <w:tblStyle w:val="TableGrid"/>
        <w:tblW w:w="0" w:type="auto"/>
        <w:tblLook w:val="04A0" w:firstRow="1" w:lastRow="0" w:firstColumn="1" w:lastColumn="0" w:noHBand="0" w:noVBand="1"/>
      </w:tblPr>
      <w:tblGrid>
        <w:gridCol w:w="9350"/>
      </w:tblGrid>
      <w:tr w:rsidR="000D0A92" w:rsidRPr="00891ECB" w14:paraId="741D7B91" w14:textId="77777777" w:rsidTr="000D0A92">
        <w:tc>
          <w:tcPr>
            <w:tcW w:w="9350" w:type="dxa"/>
          </w:tcPr>
          <w:tbl>
            <w:tblPr>
              <w:tblW w:w="8965" w:type="dxa"/>
              <w:tblCellMar>
                <w:top w:w="15" w:type="dxa"/>
                <w:left w:w="15" w:type="dxa"/>
                <w:bottom w:w="15" w:type="dxa"/>
                <w:right w:w="15" w:type="dxa"/>
              </w:tblCellMar>
              <w:tblLook w:val="04A0" w:firstRow="1" w:lastRow="0" w:firstColumn="1" w:lastColumn="0" w:noHBand="0" w:noVBand="1"/>
            </w:tblPr>
            <w:tblGrid>
              <w:gridCol w:w="8965"/>
            </w:tblGrid>
            <w:tr w:rsidR="000D0A92" w:rsidRPr="00891ECB" w14:paraId="47F8DEEC" w14:textId="77777777" w:rsidTr="00DD512B">
              <w:trPr>
                <w:trHeight w:val="72"/>
              </w:trPr>
              <w:tc>
                <w:tcPr>
                  <w:tcW w:w="8965" w:type="dxa"/>
                  <w:tcMar>
                    <w:top w:w="0" w:type="dxa"/>
                    <w:left w:w="115" w:type="dxa"/>
                    <w:bottom w:w="0" w:type="dxa"/>
                    <w:right w:w="115" w:type="dxa"/>
                  </w:tcMar>
                  <w:vAlign w:val="bottom"/>
                  <w:hideMark/>
                </w:tcPr>
                <w:p w14:paraId="5FD6A15A" w14:textId="35835C6F" w:rsidR="000D0A92" w:rsidRPr="00891ECB" w:rsidRDefault="006643C3" w:rsidP="000D0A92">
                  <w:pPr>
                    <w:tabs>
                      <w:tab w:val="left" w:pos="90"/>
                    </w:tabs>
                    <w:spacing w:after="0" w:line="240" w:lineRule="auto"/>
                    <w:rPr>
                      <w:rFonts w:asciiTheme="minorHAnsi" w:hAnsiTheme="minorHAnsi" w:cstheme="minorHAnsi"/>
                    </w:rPr>
                  </w:pPr>
                  <w:r w:rsidRPr="00891ECB">
                    <w:rPr>
                      <w:rFonts w:asciiTheme="minorHAnsi" w:hAnsiTheme="minorHAnsi" w:cstheme="minorHAnsi"/>
                      <w:color w:val="000000"/>
                    </w:rPr>
                    <w:t>SSU</w:t>
                  </w:r>
                </w:p>
              </w:tc>
            </w:tr>
          </w:tbl>
          <w:p w14:paraId="253818D5" w14:textId="77777777" w:rsidR="000D0A92" w:rsidRPr="00891ECB" w:rsidRDefault="000D0A92" w:rsidP="000D0A92">
            <w:pPr>
              <w:tabs>
                <w:tab w:val="left" w:pos="90"/>
              </w:tabs>
              <w:rPr>
                <w:rFonts w:asciiTheme="minorHAnsi" w:hAnsiTheme="minorHAnsi" w:cstheme="minorHAnsi"/>
                <w:i/>
                <w:color w:val="000000"/>
              </w:rPr>
            </w:pPr>
          </w:p>
        </w:tc>
      </w:tr>
      <w:tr w:rsidR="000D0A92" w:rsidRPr="00891ECB" w14:paraId="51291C3F" w14:textId="77777777" w:rsidTr="000D0A92">
        <w:tc>
          <w:tcPr>
            <w:tcW w:w="9350" w:type="dxa"/>
          </w:tcPr>
          <w:tbl>
            <w:tblPr>
              <w:tblW w:w="0" w:type="auto"/>
              <w:tblCellMar>
                <w:top w:w="15" w:type="dxa"/>
                <w:left w:w="15" w:type="dxa"/>
                <w:bottom w:w="15" w:type="dxa"/>
                <w:right w:w="15" w:type="dxa"/>
              </w:tblCellMar>
              <w:tblLook w:val="04A0" w:firstRow="1" w:lastRow="0" w:firstColumn="1" w:lastColumn="0" w:noHBand="0" w:noVBand="1"/>
            </w:tblPr>
            <w:tblGrid>
              <w:gridCol w:w="2654"/>
            </w:tblGrid>
            <w:tr w:rsidR="000D0A92" w:rsidRPr="00891ECB" w14:paraId="0664A7D3" w14:textId="77777777" w:rsidTr="00DD512B">
              <w:trPr>
                <w:trHeight w:val="300"/>
              </w:trPr>
              <w:tc>
                <w:tcPr>
                  <w:tcW w:w="0" w:type="auto"/>
                  <w:tcMar>
                    <w:top w:w="0" w:type="dxa"/>
                    <w:left w:w="115" w:type="dxa"/>
                    <w:bottom w:w="0" w:type="dxa"/>
                    <w:right w:w="115" w:type="dxa"/>
                  </w:tcMar>
                  <w:vAlign w:val="bottom"/>
                  <w:hideMark/>
                </w:tcPr>
                <w:p w14:paraId="318CECC9" w14:textId="77777777" w:rsidR="000D0A92" w:rsidRPr="00891ECB" w:rsidRDefault="000D0A92" w:rsidP="000D0A92">
                  <w:pPr>
                    <w:tabs>
                      <w:tab w:val="left" w:pos="90"/>
                    </w:tabs>
                    <w:spacing w:after="0" w:line="240" w:lineRule="auto"/>
                    <w:rPr>
                      <w:rFonts w:asciiTheme="minorHAnsi" w:hAnsiTheme="minorHAnsi" w:cstheme="minorHAnsi"/>
                    </w:rPr>
                  </w:pPr>
                  <w:r w:rsidRPr="00891ECB">
                    <w:rPr>
                      <w:rFonts w:asciiTheme="minorHAnsi" w:hAnsiTheme="minorHAnsi" w:cstheme="minorHAnsi"/>
                      <w:color w:val="000000"/>
                    </w:rPr>
                    <w:t>University Of San Francisco</w:t>
                  </w:r>
                </w:p>
              </w:tc>
            </w:tr>
          </w:tbl>
          <w:p w14:paraId="2A1A61DD" w14:textId="77777777" w:rsidR="000D0A92" w:rsidRPr="00891ECB" w:rsidRDefault="000D0A92" w:rsidP="000D0A92">
            <w:pPr>
              <w:tabs>
                <w:tab w:val="left" w:pos="90"/>
              </w:tabs>
              <w:rPr>
                <w:rFonts w:asciiTheme="minorHAnsi" w:hAnsiTheme="minorHAnsi" w:cstheme="minorHAnsi"/>
                <w:i/>
                <w:color w:val="000000"/>
              </w:rPr>
            </w:pPr>
          </w:p>
        </w:tc>
      </w:tr>
      <w:tr w:rsidR="000D0A92" w:rsidRPr="00891ECB" w14:paraId="3AF68F4D" w14:textId="77777777" w:rsidTr="000D0A92">
        <w:tc>
          <w:tcPr>
            <w:tcW w:w="9350" w:type="dxa"/>
          </w:tcPr>
          <w:tbl>
            <w:tblPr>
              <w:tblW w:w="0" w:type="auto"/>
              <w:tblCellMar>
                <w:top w:w="15" w:type="dxa"/>
                <w:left w:w="15" w:type="dxa"/>
                <w:bottom w:w="15" w:type="dxa"/>
                <w:right w:w="15" w:type="dxa"/>
              </w:tblCellMar>
              <w:tblLook w:val="04A0" w:firstRow="1" w:lastRow="0" w:firstColumn="1" w:lastColumn="0" w:noHBand="0" w:noVBand="1"/>
            </w:tblPr>
            <w:tblGrid>
              <w:gridCol w:w="2969"/>
            </w:tblGrid>
            <w:tr w:rsidR="000D0A92" w:rsidRPr="00891ECB" w14:paraId="7CB500A1" w14:textId="77777777" w:rsidTr="00DD512B">
              <w:trPr>
                <w:trHeight w:val="300"/>
              </w:trPr>
              <w:tc>
                <w:tcPr>
                  <w:tcW w:w="0" w:type="auto"/>
                  <w:tcMar>
                    <w:top w:w="0" w:type="dxa"/>
                    <w:left w:w="115" w:type="dxa"/>
                    <w:bottom w:w="0" w:type="dxa"/>
                    <w:right w:w="115" w:type="dxa"/>
                  </w:tcMar>
                  <w:vAlign w:val="bottom"/>
                  <w:hideMark/>
                </w:tcPr>
                <w:p w14:paraId="5E870418" w14:textId="77777777" w:rsidR="000D0A92" w:rsidRPr="00891ECB" w:rsidRDefault="000D0A92" w:rsidP="000D0A92">
                  <w:pPr>
                    <w:tabs>
                      <w:tab w:val="left" w:pos="90"/>
                    </w:tabs>
                    <w:spacing w:after="0" w:line="240" w:lineRule="auto"/>
                    <w:rPr>
                      <w:rFonts w:asciiTheme="minorHAnsi" w:hAnsiTheme="minorHAnsi" w:cstheme="minorHAnsi"/>
                    </w:rPr>
                  </w:pPr>
                  <w:r w:rsidRPr="00891ECB">
                    <w:rPr>
                      <w:rFonts w:asciiTheme="minorHAnsi" w:hAnsiTheme="minorHAnsi" w:cstheme="minorHAnsi"/>
                      <w:color w:val="000000"/>
                    </w:rPr>
                    <w:t>Alliant International University</w:t>
                  </w:r>
                </w:p>
              </w:tc>
            </w:tr>
          </w:tbl>
          <w:p w14:paraId="312D893C" w14:textId="77777777" w:rsidR="000D0A92" w:rsidRPr="00891ECB" w:rsidRDefault="000D0A92" w:rsidP="000D0A92">
            <w:pPr>
              <w:tabs>
                <w:tab w:val="left" w:pos="90"/>
              </w:tabs>
              <w:rPr>
                <w:rFonts w:asciiTheme="minorHAnsi" w:hAnsiTheme="minorHAnsi" w:cstheme="minorHAnsi"/>
                <w:i/>
                <w:color w:val="000000"/>
              </w:rPr>
            </w:pPr>
          </w:p>
        </w:tc>
      </w:tr>
      <w:tr w:rsidR="000D0A92" w:rsidRPr="00891ECB" w14:paraId="12C13F52" w14:textId="77777777" w:rsidTr="000D0A92">
        <w:tc>
          <w:tcPr>
            <w:tcW w:w="9350" w:type="dxa"/>
          </w:tcPr>
          <w:p w14:paraId="1FE441E9" w14:textId="37912B17" w:rsidR="000D0A92" w:rsidRPr="00891ECB" w:rsidRDefault="000D0A92" w:rsidP="000D0A92">
            <w:pPr>
              <w:tabs>
                <w:tab w:val="left" w:pos="90"/>
              </w:tabs>
              <w:rPr>
                <w:rFonts w:asciiTheme="minorHAnsi" w:hAnsiTheme="minorHAnsi" w:cstheme="minorHAnsi"/>
              </w:rPr>
            </w:pPr>
            <w:r w:rsidRPr="00891ECB">
              <w:rPr>
                <w:rFonts w:asciiTheme="minorHAnsi" w:hAnsiTheme="minorHAnsi" w:cstheme="minorHAnsi"/>
                <w:color w:val="000000"/>
              </w:rPr>
              <w:t xml:space="preserve">  Brandman University</w:t>
            </w:r>
          </w:p>
        </w:tc>
      </w:tr>
      <w:tr w:rsidR="000D0A92" w:rsidRPr="00891ECB" w14:paraId="0EBA0518" w14:textId="77777777" w:rsidTr="000D0A92">
        <w:tc>
          <w:tcPr>
            <w:tcW w:w="9350" w:type="dxa"/>
          </w:tcPr>
          <w:p w14:paraId="1AA6DEB2" w14:textId="731DF9FD" w:rsidR="000D0A92" w:rsidRPr="00891ECB" w:rsidRDefault="000D0A92" w:rsidP="000D0A92">
            <w:pPr>
              <w:tabs>
                <w:tab w:val="left" w:pos="90"/>
              </w:tabs>
              <w:rPr>
                <w:rFonts w:asciiTheme="minorHAnsi" w:hAnsiTheme="minorHAnsi" w:cstheme="minorHAnsi"/>
                <w:color w:val="000000"/>
              </w:rPr>
            </w:pPr>
            <w:r w:rsidRPr="00891ECB">
              <w:rPr>
                <w:rFonts w:asciiTheme="minorHAnsi" w:hAnsiTheme="minorHAnsi" w:cstheme="minorHAnsi"/>
                <w:i/>
                <w:color w:val="000000"/>
              </w:rPr>
              <w:t xml:space="preserve">  </w:t>
            </w:r>
            <w:r w:rsidRPr="00891ECB">
              <w:rPr>
                <w:rFonts w:asciiTheme="minorHAnsi" w:hAnsiTheme="minorHAnsi" w:cstheme="minorHAnsi"/>
                <w:color w:val="000000"/>
              </w:rPr>
              <w:t>Dominican University of California</w:t>
            </w:r>
          </w:p>
        </w:tc>
      </w:tr>
      <w:tr w:rsidR="000D0A92" w:rsidRPr="00891ECB" w14:paraId="7D6E28AB" w14:textId="77777777" w:rsidTr="000D0A92">
        <w:tc>
          <w:tcPr>
            <w:tcW w:w="9350" w:type="dxa"/>
          </w:tcPr>
          <w:p w14:paraId="11622690" w14:textId="7FEF2D27" w:rsidR="000D0A92" w:rsidRPr="00891ECB" w:rsidRDefault="000D0A92" w:rsidP="000D0A92">
            <w:pPr>
              <w:tabs>
                <w:tab w:val="left" w:pos="90"/>
              </w:tabs>
              <w:rPr>
                <w:rFonts w:asciiTheme="minorHAnsi" w:hAnsiTheme="minorHAnsi" w:cstheme="minorHAnsi"/>
                <w:color w:val="000000"/>
              </w:rPr>
            </w:pPr>
            <w:r w:rsidRPr="00891ECB">
              <w:rPr>
                <w:rFonts w:asciiTheme="minorHAnsi" w:hAnsiTheme="minorHAnsi" w:cstheme="minorHAnsi"/>
                <w:color w:val="000000"/>
              </w:rPr>
              <w:t xml:space="preserve">  Arizona State University</w:t>
            </w:r>
          </w:p>
        </w:tc>
      </w:tr>
      <w:tr w:rsidR="000D0A92" w:rsidRPr="00891ECB" w14:paraId="58600712" w14:textId="77777777" w:rsidTr="000D0A92">
        <w:tc>
          <w:tcPr>
            <w:tcW w:w="9350" w:type="dxa"/>
          </w:tcPr>
          <w:p w14:paraId="061B1778" w14:textId="67C43FE9" w:rsidR="000D0A92" w:rsidRPr="00891ECB" w:rsidRDefault="000D0A92" w:rsidP="000D0A92">
            <w:pPr>
              <w:tabs>
                <w:tab w:val="left" w:pos="90"/>
              </w:tabs>
              <w:rPr>
                <w:rFonts w:asciiTheme="minorHAnsi" w:hAnsiTheme="minorHAnsi" w:cstheme="minorHAnsi"/>
                <w:color w:val="000000"/>
              </w:rPr>
            </w:pPr>
            <w:r w:rsidRPr="00891ECB">
              <w:rPr>
                <w:rFonts w:asciiTheme="minorHAnsi" w:hAnsiTheme="minorHAnsi" w:cstheme="minorHAnsi"/>
                <w:color w:val="000000"/>
              </w:rPr>
              <w:t xml:space="preserve">  CSU East Bay</w:t>
            </w:r>
          </w:p>
        </w:tc>
      </w:tr>
      <w:tr w:rsidR="000D0A92" w:rsidRPr="00891ECB" w14:paraId="47A1D3E2" w14:textId="77777777" w:rsidTr="000D0A92">
        <w:tc>
          <w:tcPr>
            <w:tcW w:w="9350" w:type="dxa"/>
          </w:tcPr>
          <w:p w14:paraId="766624E1" w14:textId="14BDD594" w:rsidR="000D0A92" w:rsidRPr="00891ECB" w:rsidRDefault="000D0A92" w:rsidP="000D0A92">
            <w:pPr>
              <w:tabs>
                <w:tab w:val="left" w:pos="90"/>
              </w:tabs>
              <w:rPr>
                <w:rFonts w:asciiTheme="minorHAnsi" w:hAnsiTheme="minorHAnsi" w:cstheme="minorHAnsi"/>
                <w:color w:val="000000"/>
              </w:rPr>
            </w:pPr>
            <w:r w:rsidRPr="00891ECB">
              <w:rPr>
                <w:rFonts w:asciiTheme="minorHAnsi" w:hAnsiTheme="minorHAnsi" w:cstheme="minorHAnsi"/>
                <w:color w:val="000000"/>
              </w:rPr>
              <w:t xml:space="preserve">  San Jose</w:t>
            </w:r>
            <w:r w:rsidR="00C27495" w:rsidRPr="00891ECB">
              <w:rPr>
                <w:rFonts w:asciiTheme="minorHAnsi" w:hAnsiTheme="minorHAnsi" w:cstheme="minorHAnsi"/>
                <w:color w:val="000000"/>
              </w:rPr>
              <w:t xml:space="preserve"> State University</w:t>
            </w:r>
          </w:p>
        </w:tc>
      </w:tr>
      <w:tr w:rsidR="000D0A92" w:rsidRPr="00891ECB" w14:paraId="532D1EB1" w14:textId="77777777" w:rsidTr="000D0A92">
        <w:tc>
          <w:tcPr>
            <w:tcW w:w="9350" w:type="dxa"/>
          </w:tcPr>
          <w:p w14:paraId="0E685261" w14:textId="6F9FEC6A" w:rsidR="000D0A92" w:rsidRPr="00891ECB" w:rsidRDefault="000D0A92" w:rsidP="000D0A92">
            <w:pPr>
              <w:tabs>
                <w:tab w:val="left" w:pos="90"/>
              </w:tabs>
              <w:rPr>
                <w:rFonts w:asciiTheme="minorHAnsi" w:hAnsiTheme="minorHAnsi" w:cstheme="minorHAnsi"/>
                <w:color w:val="000000"/>
              </w:rPr>
            </w:pPr>
            <w:r w:rsidRPr="00891ECB">
              <w:rPr>
                <w:rFonts w:asciiTheme="minorHAnsi" w:hAnsiTheme="minorHAnsi" w:cstheme="minorHAnsi"/>
                <w:i/>
                <w:color w:val="000000"/>
              </w:rPr>
              <w:t xml:space="preserve">  </w:t>
            </w:r>
            <w:r w:rsidRPr="00891ECB">
              <w:rPr>
                <w:rFonts w:asciiTheme="minorHAnsi" w:hAnsiTheme="minorHAnsi" w:cstheme="minorHAnsi"/>
                <w:color w:val="000000"/>
              </w:rPr>
              <w:t>National University</w:t>
            </w:r>
          </w:p>
        </w:tc>
      </w:tr>
    </w:tbl>
    <w:p w14:paraId="00A7EB4E" w14:textId="2537DE0B" w:rsidR="00753F78" w:rsidRPr="00891ECB" w:rsidRDefault="00DD6A43" w:rsidP="00494C33">
      <w:pPr>
        <w:tabs>
          <w:tab w:val="left" w:pos="90"/>
          <w:tab w:val="left" w:pos="1080"/>
        </w:tabs>
        <w:spacing w:after="0" w:line="240" w:lineRule="auto"/>
        <w:rPr>
          <w:rFonts w:asciiTheme="minorHAnsi" w:hAnsiTheme="minorHAnsi" w:cstheme="minorHAnsi"/>
          <w:color w:val="000000"/>
        </w:rPr>
      </w:pPr>
      <w:r w:rsidRPr="00891ECB">
        <w:rPr>
          <w:rFonts w:asciiTheme="minorHAnsi" w:hAnsiTheme="minorHAnsi" w:cstheme="minorHAnsi"/>
          <w:i/>
          <w:iCs/>
          <w:color w:val="000000"/>
        </w:rPr>
        <w:t>Note.</w:t>
      </w:r>
      <w:r w:rsidRPr="00891ECB">
        <w:rPr>
          <w:rFonts w:asciiTheme="minorHAnsi" w:hAnsiTheme="minorHAnsi" w:cstheme="minorHAnsi"/>
          <w:color w:val="000000"/>
        </w:rPr>
        <w:t xml:space="preserve"> Data from CSU dashboard, no information about specific program</w:t>
      </w:r>
      <w:r w:rsidR="00C27495" w:rsidRPr="00891ECB">
        <w:rPr>
          <w:rFonts w:asciiTheme="minorHAnsi" w:hAnsiTheme="minorHAnsi" w:cstheme="minorHAnsi"/>
          <w:color w:val="000000"/>
        </w:rPr>
        <w:t>s</w:t>
      </w:r>
      <w:r w:rsidRPr="00891ECB">
        <w:rPr>
          <w:rFonts w:asciiTheme="minorHAnsi" w:hAnsiTheme="minorHAnsi" w:cstheme="minorHAnsi"/>
          <w:color w:val="000000"/>
        </w:rPr>
        <w:t xml:space="preserve"> or ratios of applications to acceptances. </w:t>
      </w:r>
    </w:p>
    <w:p w14:paraId="059D1949" w14:textId="77777777" w:rsidR="000D0A92" w:rsidRPr="00891ECB" w:rsidRDefault="000D0A92" w:rsidP="00494C33">
      <w:pPr>
        <w:tabs>
          <w:tab w:val="left" w:pos="90"/>
          <w:tab w:val="left" w:pos="1080"/>
        </w:tabs>
        <w:spacing w:after="0" w:line="240" w:lineRule="auto"/>
        <w:rPr>
          <w:rFonts w:asciiTheme="minorHAnsi" w:hAnsiTheme="minorHAnsi" w:cstheme="minorHAnsi"/>
          <w:color w:val="000000"/>
        </w:rPr>
      </w:pPr>
    </w:p>
    <w:p w14:paraId="02CC88CA" w14:textId="09A4C908" w:rsidR="00267B39" w:rsidRPr="00891ECB" w:rsidRDefault="00267B39" w:rsidP="00A42974">
      <w:pPr>
        <w:numPr>
          <w:ilvl w:val="0"/>
          <w:numId w:val="20"/>
        </w:numPr>
        <w:spacing w:after="0" w:line="240" w:lineRule="auto"/>
        <w:ind w:left="0" w:firstLine="0"/>
        <w:rPr>
          <w:rFonts w:asciiTheme="minorHAnsi" w:hAnsiTheme="minorHAnsi" w:cstheme="minorHAnsi"/>
        </w:rPr>
      </w:pPr>
      <w:r w:rsidRPr="00891ECB">
        <w:rPr>
          <w:rFonts w:asciiTheme="minorHAnsi" w:hAnsiTheme="minorHAnsi" w:cstheme="minorHAnsi"/>
          <w:b/>
        </w:rPr>
        <w:t>Reflection and Action Plan</w:t>
      </w:r>
    </w:p>
    <w:p w14:paraId="7BA86341" w14:textId="77777777" w:rsidR="00267B39" w:rsidRPr="00891ECB" w:rsidRDefault="00267B39" w:rsidP="00A42974">
      <w:pPr>
        <w:spacing w:after="0" w:line="240" w:lineRule="auto"/>
        <w:ind w:right="40"/>
        <w:rPr>
          <w:rFonts w:asciiTheme="minorHAnsi" w:hAnsiTheme="minorHAnsi" w:cstheme="minorHAnsi"/>
        </w:rPr>
      </w:pPr>
      <w:r w:rsidRPr="00891ECB">
        <w:rPr>
          <w:rFonts w:asciiTheme="minorHAnsi" w:hAnsiTheme="minorHAnsi" w:cstheme="minorHAnsi"/>
          <w:b/>
          <w:bCs/>
          <w:color w:val="000000"/>
        </w:rPr>
        <w:t>7.1. Department Strengths</w:t>
      </w:r>
    </w:p>
    <w:p w14:paraId="05F4A576" w14:textId="77777777" w:rsidR="00267B39" w:rsidRPr="00891ECB" w:rsidRDefault="00267B39" w:rsidP="00A42974">
      <w:pPr>
        <w:spacing w:after="0" w:line="240" w:lineRule="auto"/>
        <w:ind w:right="40" w:firstLine="360"/>
        <w:textAlignment w:val="baseline"/>
        <w:rPr>
          <w:rFonts w:asciiTheme="minorHAnsi" w:hAnsiTheme="minorHAnsi" w:cstheme="minorHAnsi"/>
          <w:b/>
          <w:bCs/>
          <w:color w:val="000000"/>
        </w:rPr>
      </w:pPr>
      <w:r w:rsidRPr="00891ECB">
        <w:rPr>
          <w:rFonts w:asciiTheme="minorHAnsi" w:hAnsiTheme="minorHAnsi" w:cstheme="minorHAnsi"/>
          <w:b/>
          <w:bCs/>
          <w:color w:val="000000"/>
        </w:rPr>
        <w:t>7.1.1. Streamlined Curriculum</w:t>
      </w:r>
    </w:p>
    <w:p w14:paraId="157C5931" w14:textId="77777777" w:rsidR="00267B39" w:rsidRPr="00891ECB" w:rsidRDefault="00267B39" w:rsidP="00A42974">
      <w:pPr>
        <w:spacing w:after="0" w:line="240" w:lineRule="auto"/>
        <w:ind w:right="40" w:firstLine="360"/>
        <w:textAlignment w:val="baseline"/>
        <w:rPr>
          <w:rFonts w:asciiTheme="minorHAnsi" w:hAnsiTheme="minorHAnsi" w:cstheme="minorHAnsi"/>
          <w:b/>
          <w:bCs/>
          <w:color w:val="000000"/>
        </w:rPr>
      </w:pPr>
      <w:r w:rsidRPr="00891ECB">
        <w:rPr>
          <w:rFonts w:asciiTheme="minorHAnsi" w:hAnsiTheme="minorHAnsi" w:cstheme="minorHAnsi"/>
          <w:color w:val="000000"/>
        </w:rPr>
        <w:t>In 2014, the Psychology department adopted a new curriculum that removed prerequisites for many courses and offered students more flexibility in the sequencing of their courses. This has resulted in removing roadblocks to graduation and Psychology is now able to graduate a large number of majors per year. As indicated in our review, the graduation and retention rates for Psychology majors are among the best in the university.</w:t>
      </w:r>
    </w:p>
    <w:p w14:paraId="5E765E8D" w14:textId="77777777" w:rsidR="00267B39" w:rsidRPr="00891ECB" w:rsidRDefault="00267B39" w:rsidP="00A42974">
      <w:pPr>
        <w:spacing w:after="0" w:line="240" w:lineRule="auto"/>
        <w:ind w:right="40" w:firstLine="360"/>
        <w:textAlignment w:val="baseline"/>
        <w:rPr>
          <w:rFonts w:asciiTheme="minorHAnsi" w:hAnsiTheme="minorHAnsi" w:cstheme="minorHAnsi"/>
          <w:b/>
          <w:bCs/>
          <w:color w:val="000000"/>
        </w:rPr>
      </w:pPr>
      <w:r w:rsidRPr="00891ECB">
        <w:rPr>
          <w:rFonts w:asciiTheme="minorHAnsi" w:hAnsiTheme="minorHAnsi" w:cstheme="minorHAnsi"/>
          <w:b/>
          <w:bCs/>
          <w:color w:val="000000"/>
        </w:rPr>
        <w:t>7.1.2. Advising</w:t>
      </w:r>
    </w:p>
    <w:p w14:paraId="7E163870" w14:textId="0381D554" w:rsidR="00267B39" w:rsidRPr="00176FB6" w:rsidRDefault="00267B39" w:rsidP="00A42974">
      <w:pPr>
        <w:spacing w:after="0" w:line="240" w:lineRule="auto"/>
        <w:ind w:right="40" w:firstLine="360"/>
        <w:textAlignment w:val="baseline"/>
        <w:rPr>
          <w:rFonts w:asciiTheme="minorHAnsi" w:hAnsiTheme="minorHAnsi" w:cstheme="minorHAnsi"/>
          <w:color w:val="000000"/>
        </w:rPr>
      </w:pPr>
      <w:r w:rsidRPr="00891ECB">
        <w:rPr>
          <w:rFonts w:asciiTheme="minorHAnsi" w:hAnsiTheme="minorHAnsi" w:cstheme="minorHAnsi"/>
          <w:color w:val="000000"/>
        </w:rPr>
        <w:t xml:space="preserve">The department’s new advising model, with </w:t>
      </w:r>
      <w:proofErr w:type="spellStart"/>
      <w:r w:rsidR="00A42974">
        <w:rPr>
          <w:rFonts w:asciiTheme="minorHAnsi" w:hAnsiTheme="minorHAnsi" w:cstheme="minorHAnsi"/>
          <w:color w:val="000000"/>
        </w:rPr>
        <w:t>Cem</w:t>
      </w:r>
      <w:proofErr w:type="spellEnd"/>
      <w:r w:rsidR="00A42974">
        <w:rPr>
          <w:rFonts w:asciiTheme="minorHAnsi" w:hAnsiTheme="minorHAnsi" w:cstheme="minorHAnsi"/>
          <w:color w:val="000000"/>
        </w:rPr>
        <w:t xml:space="preserve"> Burnham as </w:t>
      </w:r>
      <w:r w:rsidRPr="00891ECB">
        <w:rPr>
          <w:rFonts w:asciiTheme="minorHAnsi" w:hAnsiTheme="minorHAnsi" w:cstheme="minorHAnsi"/>
          <w:color w:val="000000"/>
        </w:rPr>
        <w:t xml:space="preserve">an in-house Psychology advisor for </w:t>
      </w:r>
      <w:r>
        <w:rPr>
          <w:rFonts w:asciiTheme="minorHAnsi" w:hAnsiTheme="minorHAnsi" w:cstheme="minorHAnsi"/>
          <w:color w:val="000000"/>
        </w:rPr>
        <w:t>GE and graduation advising and Ps</w:t>
      </w:r>
      <w:r w:rsidRPr="00891ECB">
        <w:rPr>
          <w:rFonts w:asciiTheme="minorHAnsi" w:hAnsiTheme="minorHAnsi" w:cstheme="minorHAnsi"/>
          <w:color w:val="000000"/>
        </w:rPr>
        <w:t xml:space="preserve">ychology faculty primarily </w:t>
      </w:r>
      <w:r>
        <w:rPr>
          <w:rFonts w:asciiTheme="minorHAnsi" w:hAnsiTheme="minorHAnsi" w:cstheme="minorHAnsi"/>
          <w:color w:val="000000"/>
        </w:rPr>
        <w:t xml:space="preserve">doing major </w:t>
      </w:r>
      <w:r w:rsidRPr="00891ECB">
        <w:rPr>
          <w:rFonts w:asciiTheme="minorHAnsi" w:hAnsiTheme="minorHAnsi" w:cstheme="minorHAnsi"/>
          <w:color w:val="000000"/>
        </w:rPr>
        <w:t xml:space="preserve">advising </w:t>
      </w:r>
      <w:r>
        <w:rPr>
          <w:rFonts w:asciiTheme="minorHAnsi" w:hAnsiTheme="minorHAnsi" w:cstheme="minorHAnsi"/>
          <w:color w:val="000000"/>
        </w:rPr>
        <w:t xml:space="preserve">for </w:t>
      </w:r>
      <w:r w:rsidRPr="00891ECB">
        <w:rPr>
          <w:rFonts w:asciiTheme="minorHAnsi" w:hAnsiTheme="minorHAnsi" w:cstheme="minorHAnsi"/>
          <w:color w:val="000000"/>
        </w:rPr>
        <w:t>upper-division students, has been relatively effective in meeting students’ needs. The department also successfully implemented group advising sessions that reached large numbers of majors and decreased the number of individual students seeking appointments with their major full-time faculty advisors. </w:t>
      </w:r>
      <w:proofErr w:type="spellStart"/>
      <w:r w:rsidRPr="00891ECB">
        <w:rPr>
          <w:rFonts w:asciiTheme="minorHAnsi" w:hAnsiTheme="minorHAnsi" w:cstheme="minorHAnsi"/>
          <w:color w:val="000000"/>
        </w:rPr>
        <w:t>Cem</w:t>
      </w:r>
      <w:proofErr w:type="spellEnd"/>
      <w:r w:rsidRPr="00891ECB">
        <w:rPr>
          <w:rFonts w:asciiTheme="minorHAnsi" w:hAnsiTheme="minorHAnsi" w:cstheme="minorHAnsi"/>
          <w:color w:val="000000"/>
        </w:rPr>
        <w:t xml:space="preserve"> Burnham’s efforts to check all majors’ graduation status and give new students consistent advising advice </w:t>
      </w:r>
      <w:r>
        <w:rPr>
          <w:rFonts w:asciiTheme="minorHAnsi" w:hAnsiTheme="minorHAnsi" w:cstheme="minorHAnsi"/>
          <w:color w:val="000000"/>
        </w:rPr>
        <w:t xml:space="preserve">has </w:t>
      </w:r>
      <w:r w:rsidRPr="00891ECB">
        <w:rPr>
          <w:rFonts w:asciiTheme="minorHAnsi" w:hAnsiTheme="minorHAnsi" w:cstheme="minorHAnsi"/>
          <w:color w:val="000000"/>
        </w:rPr>
        <w:t>improved the students’ advising experience</w:t>
      </w:r>
      <w:r w:rsidR="00A93D51">
        <w:rPr>
          <w:rFonts w:asciiTheme="minorHAnsi" w:hAnsiTheme="minorHAnsi" w:cstheme="minorHAnsi"/>
          <w:color w:val="000000"/>
        </w:rPr>
        <w:t>s</w:t>
      </w:r>
      <w:r w:rsidRPr="00891ECB">
        <w:rPr>
          <w:rFonts w:asciiTheme="minorHAnsi" w:hAnsiTheme="minorHAnsi" w:cstheme="minorHAnsi"/>
          <w:color w:val="000000"/>
        </w:rPr>
        <w:t xml:space="preserve"> enormously.</w:t>
      </w:r>
      <w:r w:rsidRPr="00492979">
        <w:rPr>
          <w:rFonts w:asciiTheme="minorHAnsi" w:hAnsiTheme="minorHAnsi" w:cstheme="minorHAnsi"/>
          <w:color w:val="000000"/>
        </w:rPr>
        <w:t xml:space="preserve"> </w:t>
      </w:r>
    </w:p>
    <w:p w14:paraId="738B6BA9" w14:textId="77777777" w:rsidR="00491AA3" w:rsidRPr="00491AA3" w:rsidRDefault="00491AA3" w:rsidP="00A42974">
      <w:pPr>
        <w:pStyle w:val="PlainText"/>
        <w:ind w:firstLine="360"/>
        <w:rPr>
          <w:rFonts w:asciiTheme="minorHAnsi" w:hAnsiTheme="minorHAnsi" w:cstheme="minorHAnsi"/>
          <w:b/>
          <w:sz w:val="22"/>
          <w:szCs w:val="22"/>
        </w:rPr>
      </w:pPr>
      <w:r w:rsidRPr="00491AA3">
        <w:rPr>
          <w:rFonts w:asciiTheme="minorHAnsi" w:hAnsiTheme="minorHAnsi" w:cstheme="minorHAnsi"/>
          <w:b/>
          <w:sz w:val="22"/>
          <w:szCs w:val="22"/>
        </w:rPr>
        <w:lastRenderedPageBreak/>
        <w:t>7.1.3. Science of Well-Being</w:t>
      </w:r>
    </w:p>
    <w:p w14:paraId="46AE20C4" w14:textId="0A1A4A2C"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The Psychology department’s </w:t>
      </w:r>
      <w:proofErr w:type="spellStart"/>
      <w:r w:rsidRPr="00491AA3">
        <w:rPr>
          <w:rFonts w:asciiTheme="minorHAnsi" w:hAnsiTheme="minorHAnsi" w:cstheme="minorHAnsi"/>
          <w:sz w:val="22"/>
          <w:szCs w:val="22"/>
        </w:rPr>
        <w:t>humanistically</w:t>
      </w:r>
      <w:proofErr w:type="spellEnd"/>
      <w:r w:rsidRPr="00491AA3">
        <w:rPr>
          <w:rFonts w:asciiTheme="minorHAnsi" w:hAnsiTheme="minorHAnsi" w:cstheme="minorHAnsi"/>
          <w:sz w:val="22"/>
          <w:szCs w:val="22"/>
        </w:rPr>
        <w:t xml:space="preserve"> oriented courses reflect a popular trend in the field of Psychology, with psychology departments across the country offering coursework in positive psychology and the science of well-bring. Research (</w:t>
      </w:r>
      <w:r w:rsidR="00A93D51">
        <w:rPr>
          <w:rFonts w:asciiTheme="minorHAnsi" w:hAnsiTheme="minorHAnsi" w:cstheme="minorHAnsi"/>
          <w:sz w:val="22"/>
          <w:szCs w:val="22"/>
        </w:rPr>
        <w:t xml:space="preserve">see </w:t>
      </w:r>
      <w:r w:rsidRPr="00491AA3">
        <w:rPr>
          <w:rFonts w:asciiTheme="minorHAnsi" w:hAnsiTheme="minorHAnsi" w:cstheme="minorHAnsi"/>
          <w:sz w:val="22"/>
          <w:szCs w:val="22"/>
        </w:rPr>
        <w:t>Gray Associates November Report) shows that these courses are popular and interesting to students. The lower division required course, Psychology of Self-Discovery, reflects decades of faculty expertise with experiential learning that is now being integrated with new research and curriculum focused on the science of well-being. </w:t>
      </w:r>
    </w:p>
    <w:p w14:paraId="212BC81C" w14:textId="2D9C3F5F" w:rsidR="00491AA3" w:rsidRPr="00A93D51" w:rsidRDefault="00491AA3" w:rsidP="00A42974">
      <w:pPr>
        <w:pStyle w:val="PlainText"/>
        <w:ind w:firstLine="360"/>
        <w:rPr>
          <w:rFonts w:asciiTheme="minorHAnsi" w:hAnsiTheme="minorHAnsi" w:cstheme="minorHAnsi"/>
          <w:b/>
          <w:sz w:val="22"/>
          <w:szCs w:val="22"/>
        </w:rPr>
      </w:pPr>
      <w:r w:rsidRPr="00A93D51">
        <w:rPr>
          <w:rFonts w:asciiTheme="minorHAnsi" w:hAnsiTheme="minorHAnsi" w:cstheme="minorHAnsi"/>
          <w:b/>
          <w:sz w:val="22"/>
          <w:szCs w:val="22"/>
        </w:rPr>
        <w:t>7.1.4. Increased and Improved Research Space</w:t>
      </w:r>
    </w:p>
    <w:p w14:paraId="27A8A9E6" w14:textId="5E37DAA1"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The Stevenson Hall renovation has provided increased and improved lab space for Psychology faculty. New Psychology faculty also have access to startup funds for their research. However, questions about how to obtain and maintain equipment remain. </w:t>
      </w:r>
    </w:p>
    <w:p w14:paraId="0C8A9A39" w14:textId="1FCB3865" w:rsidR="00491AA3" w:rsidRPr="00A93D51" w:rsidRDefault="00491AA3" w:rsidP="00A42974">
      <w:pPr>
        <w:pStyle w:val="PlainText"/>
        <w:ind w:firstLine="360"/>
        <w:rPr>
          <w:rFonts w:asciiTheme="minorHAnsi" w:hAnsiTheme="minorHAnsi" w:cstheme="minorHAnsi"/>
          <w:b/>
          <w:sz w:val="22"/>
          <w:szCs w:val="22"/>
        </w:rPr>
      </w:pPr>
      <w:r w:rsidRPr="00A93D51">
        <w:rPr>
          <w:rFonts w:asciiTheme="minorHAnsi" w:hAnsiTheme="minorHAnsi" w:cstheme="minorHAnsi"/>
          <w:b/>
          <w:sz w:val="22"/>
          <w:szCs w:val="22"/>
        </w:rPr>
        <w:t>7.1.5. Faculty Diversity</w:t>
      </w:r>
    </w:p>
    <w:p w14:paraId="3C4B42FE" w14:textId="523F2F5D"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The Psychology faculty committed to increasing faculty diversity as the diversity among undergraduate majors increased. The three current Assistant Professors in the Psychology department are all faculty of color who have experience in both teaching and researching diversity issues. This has led to the development of new diversity-based course offerings in the curriculum, such as </w:t>
      </w:r>
      <w:r w:rsidRPr="00267B39">
        <w:rPr>
          <w:rFonts w:asciiTheme="minorHAnsi" w:hAnsiTheme="minorHAnsi" w:cstheme="minorHAnsi"/>
          <w:i/>
          <w:sz w:val="22"/>
          <w:szCs w:val="22"/>
        </w:rPr>
        <w:t>Counseling the Culturally Diverse</w:t>
      </w:r>
      <w:r w:rsidRPr="00491AA3">
        <w:rPr>
          <w:rFonts w:asciiTheme="minorHAnsi" w:hAnsiTheme="minorHAnsi" w:cstheme="minorHAnsi"/>
          <w:sz w:val="22"/>
          <w:szCs w:val="22"/>
        </w:rPr>
        <w:t xml:space="preserve"> and </w:t>
      </w:r>
      <w:r w:rsidRPr="00267B39">
        <w:rPr>
          <w:rFonts w:asciiTheme="minorHAnsi" w:hAnsiTheme="minorHAnsi" w:cstheme="minorHAnsi"/>
          <w:i/>
          <w:sz w:val="22"/>
          <w:szCs w:val="22"/>
        </w:rPr>
        <w:t>The Psychology of Diversity</w:t>
      </w:r>
      <w:r w:rsidRPr="00491AA3">
        <w:rPr>
          <w:rFonts w:asciiTheme="minorHAnsi" w:hAnsiTheme="minorHAnsi" w:cstheme="minorHAnsi"/>
          <w:sz w:val="22"/>
          <w:szCs w:val="22"/>
        </w:rPr>
        <w:t xml:space="preserve">. The department used a </w:t>
      </w:r>
      <w:proofErr w:type="spellStart"/>
      <w:r w:rsidRPr="00491AA3">
        <w:rPr>
          <w:rFonts w:asciiTheme="minorHAnsi" w:hAnsiTheme="minorHAnsi" w:cstheme="minorHAnsi"/>
          <w:sz w:val="22"/>
          <w:szCs w:val="22"/>
        </w:rPr>
        <w:t>Teagle</w:t>
      </w:r>
      <w:proofErr w:type="spellEnd"/>
      <w:r w:rsidRPr="00491AA3">
        <w:rPr>
          <w:rFonts w:asciiTheme="minorHAnsi" w:hAnsiTheme="minorHAnsi" w:cstheme="minorHAnsi"/>
          <w:sz w:val="22"/>
          <w:szCs w:val="22"/>
        </w:rPr>
        <w:t xml:space="preserve"> grant as an opportunity to directly assess the </w:t>
      </w:r>
      <w:r w:rsidRPr="00267B39">
        <w:rPr>
          <w:rFonts w:asciiTheme="minorHAnsi" w:hAnsiTheme="minorHAnsi" w:cstheme="minorHAnsi"/>
          <w:i/>
          <w:sz w:val="22"/>
          <w:szCs w:val="22"/>
        </w:rPr>
        <w:t>Psychology of Diversity</w:t>
      </w:r>
      <w:r w:rsidRPr="00491AA3">
        <w:rPr>
          <w:rFonts w:asciiTheme="minorHAnsi" w:hAnsiTheme="minorHAnsi" w:cstheme="minorHAnsi"/>
          <w:sz w:val="22"/>
          <w:szCs w:val="22"/>
        </w:rPr>
        <w:t xml:space="preserve"> course, and the results were so impressive that faculty are pursuing a second experimental test to confirm the course value, and if confirmed, will share the course design and assessment with professional audiences. </w:t>
      </w:r>
    </w:p>
    <w:p w14:paraId="2E55CC49" w14:textId="2F5D0799" w:rsidR="00491AA3" w:rsidRPr="00A93D51" w:rsidRDefault="00A93D51" w:rsidP="00A93D51">
      <w:pPr>
        <w:pStyle w:val="PlainText"/>
        <w:rPr>
          <w:rFonts w:asciiTheme="minorHAnsi" w:hAnsiTheme="minorHAnsi" w:cstheme="minorHAnsi"/>
          <w:b/>
          <w:sz w:val="22"/>
          <w:szCs w:val="22"/>
        </w:rPr>
      </w:pPr>
      <w:r>
        <w:rPr>
          <w:rFonts w:asciiTheme="minorHAnsi" w:hAnsiTheme="minorHAnsi" w:cstheme="minorHAnsi"/>
          <w:b/>
          <w:sz w:val="22"/>
          <w:szCs w:val="22"/>
        </w:rPr>
        <w:t>7</w:t>
      </w:r>
      <w:r w:rsidR="00491AA3" w:rsidRPr="00A93D51">
        <w:rPr>
          <w:rFonts w:asciiTheme="minorHAnsi" w:hAnsiTheme="minorHAnsi" w:cstheme="minorHAnsi"/>
          <w:b/>
          <w:sz w:val="22"/>
          <w:szCs w:val="22"/>
        </w:rPr>
        <w:t>.2. Department Weaknesses</w:t>
      </w:r>
    </w:p>
    <w:p w14:paraId="2C8AE756" w14:textId="5C12BF78" w:rsidR="00491AA3" w:rsidRPr="00A93D51" w:rsidRDefault="00A93D51" w:rsidP="00A42974">
      <w:pPr>
        <w:pStyle w:val="PlainText"/>
        <w:ind w:firstLine="360"/>
        <w:rPr>
          <w:rFonts w:asciiTheme="minorHAnsi" w:hAnsiTheme="minorHAnsi" w:cstheme="minorHAnsi"/>
          <w:b/>
          <w:sz w:val="22"/>
          <w:szCs w:val="22"/>
        </w:rPr>
      </w:pPr>
      <w:r>
        <w:rPr>
          <w:rFonts w:asciiTheme="minorHAnsi" w:hAnsiTheme="minorHAnsi" w:cstheme="minorHAnsi"/>
          <w:b/>
          <w:sz w:val="22"/>
          <w:szCs w:val="22"/>
        </w:rPr>
        <w:t>7</w:t>
      </w:r>
      <w:r w:rsidR="00491AA3" w:rsidRPr="00A93D51">
        <w:rPr>
          <w:rFonts w:asciiTheme="minorHAnsi" w:hAnsiTheme="minorHAnsi" w:cstheme="minorHAnsi"/>
          <w:b/>
          <w:sz w:val="22"/>
          <w:szCs w:val="22"/>
        </w:rPr>
        <w:t>.2.1. Curricular Depth</w:t>
      </w:r>
    </w:p>
    <w:p w14:paraId="67D98769" w14:textId="04C6B853"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The Psychology department’s curricular map and list of course offerings </w:t>
      </w:r>
      <w:proofErr w:type="gramStart"/>
      <w:r w:rsidRPr="00491AA3">
        <w:rPr>
          <w:rFonts w:asciiTheme="minorHAnsi" w:hAnsiTheme="minorHAnsi" w:cstheme="minorHAnsi"/>
          <w:sz w:val="22"/>
          <w:szCs w:val="22"/>
        </w:rPr>
        <w:t>expose</w:t>
      </w:r>
      <w:proofErr w:type="gramEnd"/>
      <w:r w:rsidRPr="00491AA3">
        <w:rPr>
          <w:rFonts w:asciiTheme="minorHAnsi" w:hAnsiTheme="minorHAnsi" w:cstheme="minorHAnsi"/>
          <w:sz w:val="22"/>
          <w:szCs w:val="22"/>
        </w:rPr>
        <w:t xml:space="preserve"> curricular gaps. For example, there is no capstone or senior seminar course, the upper division research methods course (listed as a department elective) is being discontinued because there is not enough student demand, and there is no opportunity for students to enroll in an honors program or complete an honors thesis. The current curriculum does not indicate how individual breadth areas (or electives) meet different department learning outcomes, and offers no guarantee that individual majors will take the courses that ensure that they meet each of the program learning outcomes. </w:t>
      </w:r>
    </w:p>
    <w:p w14:paraId="1F2CB7B0" w14:textId="5699FA47" w:rsidR="00491AA3" w:rsidRPr="00A93D51" w:rsidRDefault="00491AA3" w:rsidP="00A42974">
      <w:pPr>
        <w:pStyle w:val="PlainText"/>
        <w:ind w:firstLine="360"/>
        <w:rPr>
          <w:rFonts w:asciiTheme="minorHAnsi" w:hAnsiTheme="minorHAnsi" w:cstheme="minorHAnsi"/>
          <w:b/>
          <w:sz w:val="22"/>
          <w:szCs w:val="22"/>
        </w:rPr>
      </w:pPr>
      <w:r w:rsidRPr="00A93D51">
        <w:rPr>
          <w:rFonts w:asciiTheme="minorHAnsi" w:hAnsiTheme="minorHAnsi" w:cstheme="minorHAnsi"/>
          <w:b/>
          <w:sz w:val="22"/>
          <w:szCs w:val="22"/>
        </w:rPr>
        <w:t>7.2.2. Internships and Career Development</w:t>
      </w:r>
    </w:p>
    <w:p w14:paraId="118FAE09" w14:textId="6C23637C"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The current internship program, with only six students enrolled and one unit provided for the faculty coordinator, is underdeveloped. In addition, other than a two unit Careers in Psychology elective course, there is no formal career development in the major. This is especially problematic because Psychology students have limited career opportunities in Psychology without obtaining a graduate degree, and our limited anecdotal data about students’ applications to graduate programs and their success rates suggest that students need more support. Even less is known about the experiences of alumni who do not opt for psychology-based graduate training. Other than the counseling/clinical breadth area, the potential contribution of other curricular breadth areas (and electives) to students’ career goals is unclear. Instead, the department relies on students’ meetings with individual faculty advisors as the primary source of career advice, and as indicated by the senior exit survey, there is no guarantee that students will ever meet with a department advisor. </w:t>
      </w:r>
    </w:p>
    <w:p w14:paraId="5014539A" w14:textId="2C0E6779" w:rsidR="00491AA3" w:rsidRPr="00A93D51" w:rsidRDefault="00A93D51" w:rsidP="00A93D51">
      <w:pPr>
        <w:pStyle w:val="PlainText"/>
        <w:rPr>
          <w:rFonts w:asciiTheme="minorHAnsi" w:hAnsiTheme="minorHAnsi" w:cstheme="minorHAnsi"/>
          <w:b/>
          <w:sz w:val="22"/>
          <w:szCs w:val="22"/>
        </w:rPr>
      </w:pPr>
      <w:r>
        <w:rPr>
          <w:rFonts w:asciiTheme="minorHAnsi" w:hAnsiTheme="minorHAnsi" w:cstheme="minorHAnsi"/>
          <w:b/>
          <w:sz w:val="22"/>
          <w:szCs w:val="22"/>
        </w:rPr>
        <w:t>7</w:t>
      </w:r>
      <w:r w:rsidR="00491AA3" w:rsidRPr="00A93D51">
        <w:rPr>
          <w:rFonts w:asciiTheme="minorHAnsi" w:hAnsiTheme="minorHAnsi" w:cstheme="minorHAnsi"/>
          <w:b/>
          <w:sz w:val="22"/>
          <w:szCs w:val="22"/>
        </w:rPr>
        <w:t>.3. Opportunities for Improvement / Growth</w:t>
      </w:r>
    </w:p>
    <w:p w14:paraId="36D82DF6" w14:textId="1C9904DE" w:rsidR="00491AA3" w:rsidRPr="00A93D51" w:rsidRDefault="00A93D51" w:rsidP="00A42974">
      <w:pPr>
        <w:pStyle w:val="PlainText"/>
        <w:ind w:firstLine="360"/>
        <w:rPr>
          <w:rFonts w:asciiTheme="minorHAnsi" w:hAnsiTheme="minorHAnsi" w:cstheme="minorHAnsi"/>
          <w:b/>
          <w:sz w:val="22"/>
          <w:szCs w:val="22"/>
        </w:rPr>
      </w:pPr>
      <w:r>
        <w:rPr>
          <w:rFonts w:asciiTheme="minorHAnsi" w:hAnsiTheme="minorHAnsi" w:cstheme="minorHAnsi"/>
          <w:b/>
          <w:sz w:val="22"/>
          <w:szCs w:val="22"/>
        </w:rPr>
        <w:t>7</w:t>
      </w:r>
      <w:r w:rsidR="00491AA3" w:rsidRPr="00A93D51">
        <w:rPr>
          <w:rFonts w:asciiTheme="minorHAnsi" w:hAnsiTheme="minorHAnsi" w:cstheme="minorHAnsi"/>
          <w:b/>
          <w:sz w:val="22"/>
          <w:szCs w:val="22"/>
        </w:rPr>
        <w:t>.3.1. Continue diversity work</w:t>
      </w:r>
    </w:p>
    <w:p w14:paraId="1E68093E" w14:textId="3C0129E3"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Given the change in student demographics taking place in the Psychology department in particular and at SSU in general, the Psychology department would like to continue our work in incorporating diversity as a core part of our curriculum. This may include options such as adding diversity-related 490 courses as a regularly-scheduled part of our curriculum, or having a diversity-course requirement for the </w:t>
      </w:r>
      <w:r w:rsidRPr="00491AA3">
        <w:rPr>
          <w:rFonts w:asciiTheme="minorHAnsi" w:hAnsiTheme="minorHAnsi" w:cstheme="minorHAnsi"/>
          <w:sz w:val="22"/>
          <w:szCs w:val="22"/>
        </w:rPr>
        <w:lastRenderedPageBreak/>
        <w:t xml:space="preserve">major. The impressive pilot data for the </w:t>
      </w:r>
      <w:proofErr w:type="spellStart"/>
      <w:r w:rsidRPr="00A93D51">
        <w:rPr>
          <w:rFonts w:asciiTheme="minorHAnsi" w:hAnsiTheme="minorHAnsi" w:cstheme="minorHAnsi"/>
          <w:i/>
          <w:sz w:val="22"/>
          <w:szCs w:val="22"/>
        </w:rPr>
        <w:t>Psy</w:t>
      </w:r>
      <w:proofErr w:type="spellEnd"/>
      <w:r w:rsidRPr="00A93D51">
        <w:rPr>
          <w:rFonts w:asciiTheme="minorHAnsi" w:hAnsiTheme="minorHAnsi" w:cstheme="minorHAnsi"/>
          <w:i/>
          <w:sz w:val="22"/>
          <w:szCs w:val="22"/>
        </w:rPr>
        <w:t xml:space="preserve"> 490</w:t>
      </w:r>
      <w:r w:rsidR="00A93D51">
        <w:rPr>
          <w:rFonts w:asciiTheme="minorHAnsi" w:hAnsiTheme="minorHAnsi" w:cstheme="minorHAnsi"/>
          <w:i/>
          <w:sz w:val="22"/>
          <w:szCs w:val="22"/>
        </w:rPr>
        <w:t>,</w:t>
      </w:r>
      <w:r w:rsidRPr="00A93D51">
        <w:rPr>
          <w:rFonts w:asciiTheme="minorHAnsi" w:hAnsiTheme="minorHAnsi" w:cstheme="minorHAnsi"/>
          <w:i/>
          <w:sz w:val="22"/>
          <w:szCs w:val="22"/>
        </w:rPr>
        <w:t xml:space="preserve"> Diversity in Psychology</w:t>
      </w:r>
      <w:r w:rsidRPr="00491AA3">
        <w:rPr>
          <w:rFonts w:asciiTheme="minorHAnsi" w:hAnsiTheme="minorHAnsi" w:cstheme="minorHAnsi"/>
          <w:sz w:val="22"/>
          <w:szCs w:val="22"/>
        </w:rPr>
        <w:t xml:space="preserve"> course suggests the value of such a requirement.</w:t>
      </w:r>
    </w:p>
    <w:p w14:paraId="18373EF5" w14:textId="5D08F739"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The Diversity course assessment also underlines the importance of having a highly trained and competent instructor for this course. Therefore, it will be critical for the department to select instructors with the knowledge and skills to teach this course effectively. Because these types of courses often require difficult conversations that touch upon students’ social self-identities and might challenge their worldviews, values and experiences, it is equally important to provide course instructors with adequate professional development and peer support when class content and conversations become challenging. Because the department may require multiple sections of the </w:t>
      </w:r>
      <w:r w:rsidRPr="00A93D51">
        <w:rPr>
          <w:rFonts w:asciiTheme="minorHAnsi" w:hAnsiTheme="minorHAnsi" w:cstheme="minorHAnsi"/>
          <w:i/>
          <w:sz w:val="22"/>
          <w:szCs w:val="22"/>
        </w:rPr>
        <w:t>Psychology of Diversity</w:t>
      </w:r>
      <w:r w:rsidRPr="00491AA3">
        <w:rPr>
          <w:rFonts w:asciiTheme="minorHAnsi" w:hAnsiTheme="minorHAnsi" w:cstheme="minorHAnsi"/>
          <w:sz w:val="22"/>
          <w:szCs w:val="22"/>
        </w:rPr>
        <w:t xml:space="preserve"> course to serve student demand, we recommend that all course instructors adopt a shared “signature assignment” that we can assess. One possible signature assignment is the course final reflection paper in which students describe the different identities that they, a person they know well, or a public figure have and how these identities intersect. Students draw upon this analysis and what they have learned to predict the person’s thoughts, feelings, behaviors, and different life paths. </w:t>
      </w:r>
    </w:p>
    <w:p w14:paraId="1A76EFA8" w14:textId="3A5F7551"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The psychology department is also considering the best ways to infuse diversity in a wider variety of courses (while keeping academic freedom in mind) and working to identify and target equity gaps in our courses. This focus also might be an opportunity to revise the department’s mission statement so that it reflects the department’s current priorities. </w:t>
      </w:r>
    </w:p>
    <w:p w14:paraId="5FD4D1C7" w14:textId="13B0BDB0" w:rsidR="00491AA3" w:rsidRPr="00A93D51" w:rsidRDefault="00491AA3" w:rsidP="00A42974">
      <w:pPr>
        <w:pStyle w:val="PlainText"/>
        <w:ind w:firstLine="360"/>
        <w:rPr>
          <w:rFonts w:asciiTheme="minorHAnsi" w:hAnsiTheme="minorHAnsi" w:cstheme="minorHAnsi"/>
          <w:b/>
          <w:sz w:val="22"/>
          <w:szCs w:val="22"/>
        </w:rPr>
      </w:pPr>
      <w:r w:rsidRPr="00A93D51">
        <w:rPr>
          <w:rFonts w:asciiTheme="minorHAnsi" w:hAnsiTheme="minorHAnsi" w:cstheme="minorHAnsi"/>
          <w:b/>
          <w:sz w:val="22"/>
          <w:szCs w:val="22"/>
        </w:rPr>
        <w:t xml:space="preserve">7.3.2. More Direct Assessment and Information about Students/Alumni </w:t>
      </w:r>
    </w:p>
    <w:p w14:paraId="02809FA8" w14:textId="3C86B0E2"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The psychology department would like to conduct more direct assessment of our student learning outcomes, either through edits to the Senior Exit Survey or via course-specific assessments (perhaps using the Psychology of Gender direct assessment as a model). More information about alumni outcomes after graduation (</w:t>
      </w:r>
      <w:r w:rsidR="00A93D51">
        <w:rPr>
          <w:rFonts w:asciiTheme="minorHAnsi" w:hAnsiTheme="minorHAnsi" w:cstheme="minorHAnsi"/>
          <w:sz w:val="22"/>
          <w:szCs w:val="22"/>
        </w:rPr>
        <w:t xml:space="preserve">e.g., </w:t>
      </w:r>
      <w:r w:rsidRPr="00491AA3">
        <w:rPr>
          <w:rFonts w:asciiTheme="minorHAnsi" w:hAnsiTheme="minorHAnsi" w:cstheme="minorHAnsi"/>
          <w:sz w:val="22"/>
          <w:szCs w:val="22"/>
        </w:rPr>
        <w:t xml:space="preserve">percentage of students going into particular graduate programs) would be helpful. Unfortunately, the CSU dashboard and Tableau data that we could access does not give us the details that we need about graduate school acceptances (e.g., type of graduate program, ratio of applicants to acceptances). It also is difficult to reconcile inconsistencies among different data sources. For example, how does the 35% graduate enrollment reported in the CSU dashboard relate to the 6.2% of SSU senior exit survey respondents who reported applying to any graduate programs, or the anecdotal challenges that full time faculty advisors have heard? Finally, given the number of majors, we depend upon dashboard and tableau data for information about students’ experiences. It would be helpful if we could identify Pell Grant recipient status, non-traditional students, and how different demographic categories intersect to shape our majors’ academic outcomes. </w:t>
      </w:r>
    </w:p>
    <w:p w14:paraId="1B7993C6" w14:textId="2D3510BA" w:rsidR="00491AA3" w:rsidRPr="00A93D51" w:rsidRDefault="00491AA3" w:rsidP="00A42974">
      <w:pPr>
        <w:pStyle w:val="PlainText"/>
        <w:ind w:firstLine="360"/>
        <w:rPr>
          <w:rFonts w:asciiTheme="minorHAnsi" w:hAnsiTheme="minorHAnsi" w:cstheme="minorHAnsi"/>
          <w:b/>
          <w:sz w:val="22"/>
          <w:szCs w:val="22"/>
        </w:rPr>
      </w:pPr>
      <w:r w:rsidRPr="00A93D51">
        <w:rPr>
          <w:rFonts w:asciiTheme="minorHAnsi" w:hAnsiTheme="minorHAnsi" w:cstheme="minorHAnsi"/>
          <w:b/>
          <w:sz w:val="22"/>
          <w:szCs w:val="22"/>
        </w:rPr>
        <w:t xml:space="preserve"> 7.3.3. Determine Ideal Balance of Asynchronous and In Person Classes</w:t>
      </w:r>
    </w:p>
    <w:p w14:paraId="2226DF10" w14:textId="4CBF9F08"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Currently, approximately 25% to 30% of courses in the Psychology department are taught online. Asynchronous, bisynchronous or online synchronous classes remain popular among Psychology majors for their flexible structure, and often fill up faster than in-person classes. However, student performance in these courses remains inconsistent, with more students not completing assignments in these courses compared with in-person courses. The department should consider which courses should be taught in-person </w:t>
      </w:r>
      <w:r w:rsidR="00A93D51">
        <w:rPr>
          <w:rFonts w:asciiTheme="minorHAnsi" w:hAnsiTheme="minorHAnsi" w:cstheme="minorHAnsi"/>
          <w:sz w:val="22"/>
          <w:szCs w:val="22"/>
        </w:rPr>
        <w:t>or</w:t>
      </w:r>
      <w:r w:rsidRPr="00491AA3">
        <w:rPr>
          <w:rFonts w:asciiTheme="minorHAnsi" w:hAnsiTheme="minorHAnsi" w:cstheme="minorHAnsi"/>
          <w:sz w:val="22"/>
          <w:szCs w:val="22"/>
        </w:rPr>
        <w:t xml:space="preserve"> online and the ideal balance of in-person and online courses for SSU psychology majors. These discussions can inform the department class modality policy now required by the university. </w:t>
      </w:r>
    </w:p>
    <w:p w14:paraId="484821E8" w14:textId="2013B01A" w:rsidR="00491AA3" w:rsidRPr="00A93D51" w:rsidRDefault="00491AA3" w:rsidP="00A42974">
      <w:pPr>
        <w:pStyle w:val="PlainText"/>
        <w:ind w:firstLine="360"/>
        <w:rPr>
          <w:rFonts w:asciiTheme="minorHAnsi" w:hAnsiTheme="minorHAnsi" w:cstheme="minorHAnsi"/>
          <w:b/>
          <w:sz w:val="22"/>
          <w:szCs w:val="22"/>
        </w:rPr>
      </w:pPr>
      <w:r w:rsidRPr="00A93D51">
        <w:rPr>
          <w:rFonts w:asciiTheme="minorHAnsi" w:hAnsiTheme="minorHAnsi" w:cstheme="minorHAnsi"/>
          <w:b/>
          <w:sz w:val="22"/>
          <w:szCs w:val="22"/>
        </w:rPr>
        <w:t>7.3.4. Support Undergraduate Research</w:t>
      </w:r>
    </w:p>
    <w:p w14:paraId="1249AADC" w14:textId="57ADD176"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Because undergraduate research is recognized as a best practice for improving student engagement, it is not surprising that the number of internal funding and campus presentation opportunities that focus on undergraduate research </w:t>
      </w:r>
      <w:r w:rsidR="00A93D51">
        <w:rPr>
          <w:rFonts w:asciiTheme="minorHAnsi" w:hAnsiTheme="minorHAnsi" w:cstheme="minorHAnsi"/>
          <w:sz w:val="22"/>
          <w:szCs w:val="22"/>
        </w:rPr>
        <w:t>has increased</w:t>
      </w:r>
      <w:r w:rsidRPr="00491AA3">
        <w:rPr>
          <w:rFonts w:asciiTheme="minorHAnsi" w:hAnsiTheme="minorHAnsi" w:cstheme="minorHAnsi"/>
          <w:sz w:val="22"/>
          <w:szCs w:val="22"/>
        </w:rPr>
        <w:t xml:space="preserve">. Space dedicated to research projects, startup funds, and the reduced course load for the first two years have helped support new faculty hires’ work with undergraduate research assistants. To further support campus based discipline relevant research, a School of Social Sciences committee will pilot a student research participant pool in Spring 2024 for two sections of </w:t>
      </w:r>
      <w:proofErr w:type="spellStart"/>
      <w:r w:rsidRPr="00A93D51">
        <w:rPr>
          <w:rFonts w:asciiTheme="minorHAnsi" w:hAnsiTheme="minorHAnsi" w:cstheme="minorHAnsi"/>
          <w:i/>
          <w:sz w:val="22"/>
          <w:szCs w:val="22"/>
        </w:rPr>
        <w:t>Psy</w:t>
      </w:r>
      <w:proofErr w:type="spellEnd"/>
      <w:r w:rsidRPr="00A93D51">
        <w:rPr>
          <w:rFonts w:asciiTheme="minorHAnsi" w:hAnsiTheme="minorHAnsi" w:cstheme="minorHAnsi"/>
          <w:i/>
          <w:sz w:val="22"/>
          <w:szCs w:val="22"/>
        </w:rPr>
        <w:t xml:space="preserve"> 250, Introduction to Psychology</w:t>
      </w:r>
      <w:r w:rsidRPr="00491AA3">
        <w:rPr>
          <w:rFonts w:asciiTheme="minorHAnsi" w:hAnsiTheme="minorHAnsi" w:cstheme="minorHAnsi"/>
          <w:sz w:val="22"/>
          <w:szCs w:val="22"/>
        </w:rPr>
        <w:t xml:space="preserve">. </w:t>
      </w:r>
    </w:p>
    <w:p w14:paraId="2F2C6AC7" w14:textId="25DE672C"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lastRenderedPageBreak/>
        <w:t>If the department (and the university) hope to sustain and grow opportunities for undergraduate research experiences, however, we must figure out a way to recognize and tangibly support faculty who work with undergraduates. At the moment, full time faculty who work with undergraduates are expected to do this work in addition to all the other teaching, advising and service responsibilities that full time faculty who do not work with undergraduates are expected to do. It may not be possible to assign release time to faculty working with undergraduates, but perhaps it is possible to redistribute advising responsibilities, or recognize this work as valuable service. It also is important to recognize how competitive external research funding is for psychologists (success rates are less than 10%). Therefore, faculty need other ways to replace or purchase needed equipment, software, and other research supplies.  </w:t>
      </w:r>
    </w:p>
    <w:p w14:paraId="56091840" w14:textId="6028C43F" w:rsidR="00491AA3" w:rsidRPr="00A93D51" w:rsidRDefault="00491AA3" w:rsidP="00A42974">
      <w:pPr>
        <w:pStyle w:val="PlainText"/>
        <w:ind w:firstLine="360"/>
        <w:rPr>
          <w:rFonts w:asciiTheme="minorHAnsi" w:hAnsiTheme="minorHAnsi" w:cstheme="minorHAnsi"/>
          <w:b/>
          <w:sz w:val="22"/>
          <w:szCs w:val="22"/>
        </w:rPr>
      </w:pPr>
      <w:r w:rsidRPr="00A93D51">
        <w:rPr>
          <w:rFonts w:asciiTheme="minorHAnsi" w:hAnsiTheme="minorHAnsi" w:cstheme="minorHAnsi"/>
          <w:b/>
          <w:sz w:val="22"/>
          <w:szCs w:val="22"/>
        </w:rPr>
        <w:t>7.3.5. Revise Department Research, Tenure and Promotion Criteria</w:t>
      </w:r>
    </w:p>
    <w:p w14:paraId="35F445CA" w14:textId="00D2C687"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The Psychology department is in the process of revising the department’s RTP criteria so that it is clear what the department expects from candidates in terms of teaching (e.g., how many different courses should they teach before they apply for tenure) and scholarship (e.g., how many peer reviewed journal publications or conference presentations are expected). For example, it is unclear whether candidates should treat research with undergraduates as part of their scholarship, service or both. Unfortunately, the current policy sets minimum standards with few guidelines for 1) determining quality, 2) distinguishing promotion from tenure, or 3) setting standards for early promotion. It is also important to understand why previous assistant professors have left the department. The most recent separation in 2021 reflected a poor fit between the SSU emphasis on teaching and advising a wide range of undergraduate students and this faculty member’s preferences. Although other assistant faculty have left because of the high cost of living in our service area, this is the first time that an assistant professor was not a successful tenure candidate. </w:t>
      </w:r>
    </w:p>
    <w:p w14:paraId="7726177E" w14:textId="6E44D630" w:rsidR="00491AA3" w:rsidRPr="00A93D51" w:rsidRDefault="00491AA3" w:rsidP="00A42974">
      <w:pPr>
        <w:pStyle w:val="PlainText"/>
        <w:ind w:firstLine="360"/>
        <w:rPr>
          <w:rFonts w:asciiTheme="minorHAnsi" w:hAnsiTheme="minorHAnsi" w:cstheme="minorHAnsi"/>
          <w:b/>
          <w:sz w:val="22"/>
          <w:szCs w:val="22"/>
        </w:rPr>
      </w:pPr>
      <w:r w:rsidRPr="00A93D51">
        <w:rPr>
          <w:rFonts w:asciiTheme="minorHAnsi" w:hAnsiTheme="minorHAnsi" w:cstheme="minorHAnsi"/>
          <w:b/>
          <w:sz w:val="22"/>
          <w:szCs w:val="22"/>
        </w:rPr>
        <w:t>7.3.6. More Advising Support</w:t>
      </w:r>
    </w:p>
    <w:p w14:paraId="0B60370F" w14:textId="2539B819"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First, we would like to return to the Fall 2022 – Spring 2023 Academic Advising model when the department first worked with </w:t>
      </w:r>
      <w:proofErr w:type="spellStart"/>
      <w:r w:rsidRPr="00491AA3">
        <w:rPr>
          <w:rFonts w:asciiTheme="minorHAnsi" w:hAnsiTheme="minorHAnsi" w:cstheme="minorHAnsi"/>
          <w:sz w:val="22"/>
          <w:szCs w:val="22"/>
        </w:rPr>
        <w:t>Cem</w:t>
      </w:r>
      <w:proofErr w:type="spellEnd"/>
      <w:r w:rsidRPr="00491AA3">
        <w:rPr>
          <w:rFonts w:asciiTheme="minorHAnsi" w:hAnsiTheme="minorHAnsi" w:cstheme="minorHAnsi"/>
          <w:sz w:val="22"/>
          <w:szCs w:val="22"/>
        </w:rPr>
        <w:t xml:space="preserve"> Burnham. In this model, </w:t>
      </w:r>
      <w:r w:rsidR="00DE1F42">
        <w:rPr>
          <w:rFonts w:asciiTheme="minorHAnsi" w:hAnsiTheme="minorHAnsi" w:cstheme="minorHAnsi"/>
          <w:sz w:val="22"/>
          <w:szCs w:val="22"/>
        </w:rPr>
        <w:t xml:space="preserve">the </w:t>
      </w:r>
      <w:r w:rsidRPr="00491AA3">
        <w:rPr>
          <w:rFonts w:asciiTheme="minorHAnsi" w:hAnsiTheme="minorHAnsi" w:cstheme="minorHAnsi"/>
          <w:sz w:val="22"/>
          <w:szCs w:val="22"/>
        </w:rPr>
        <w:t xml:space="preserve">SSU Advising was responsible for lower-division students, and </w:t>
      </w:r>
      <w:proofErr w:type="spellStart"/>
      <w:r w:rsidRPr="00491AA3">
        <w:rPr>
          <w:rFonts w:asciiTheme="minorHAnsi" w:hAnsiTheme="minorHAnsi" w:cstheme="minorHAnsi"/>
          <w:sz w:val="22"/>
          <w:szCs w:val="22"/>
        </w:rPr>
        <w:t>Cem</w:t>
      </w:r>
      <w:proofErr w:type="spellEnd"/>
      <w:r w:rsidRPr="00491AA3">
        <w:rPr>
          <w:rFonts w:asciiTheme="minorHAnsi" w:hAnsiTheme="minorHAnsi" w:cstheme="minorHAnsi"/>
          <w:sz w:val="22"/>
          <w:szCs w:val="22"/>
        </w:rPr>
        <w:t xml:space="preserve"> and full-time faculty were responsible for upper division students. It has been demoralizing to watch the gains that we made with his help disappear. </w:t>
      </w:r>
    </w:p>
    <w:p w14:paraId="052CFEB6" w14:textId="1CE0631E"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Second, we think that we can leverage other department advising models to be more effective. For example, we could redistribute some of the advising load by having the full time faculty who do not work with undergraduate research teams do special case advising (e.g., study abroad, interested in social work) or represent the department at student events. This approach could be a way to distribute the workload more equitably. Third, we could introduce workshops, one unit courses, or other events that would enable faculty or department representatives to work with students more efficiently, or earlier in their academic career.</w:t>
      </w:r>
    </w:p>
    <w:p w14:paraId="2A3451CD" w14:textId="37C02AAA"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Because the advising ratio has been and most likely will continue to be larger compared to other departments and programs, it is worth considering advising models that are not predicated on the assumption that faculty advisors will be able to work closely with assigned students for their entire academic career (or that faculty advisors will be able to offer individual students the close and regular scheduling advice that they experienced in high school or community college). One solution </w:t>
      </w:r>
      <w:r w:rsidR="00DE1F42">
        <w:rPr>
          <w:rFonts w:asciiTheme="minorHAnsi" w:hAnsiTheme="minorHAnsi" w:cstheme="minorHAnsi"/>
          <w:sz w:val="22"/>
          <w:szCs w:val="22"/>
        </w:rPr>
        <w:t xml:space="preserve">implemented in Spring 2024 </w:t>
      </w:r>
      <w:r w:rsidRPr="00491AA3">
        <w:rPr>
          <w:rFonts w:asciiTheme="minorHAnsi" w:hAnsiTheme="minorHAnsi" w:cstheme="minorHAnsi"/>
          <w:sz w:val="22"/>
          <w:szCs w:val="22"/>
        </w:rPr>
        <w:t xml:space="preserve">is for each full time faculty member to identify two office hours each week that do not overlap with other full time faculty members. Students would know these hours would be regularly staffed, and could be confident that if “just in time” advising was required, they could find it. </w:t>
      </w:r>
    </w:p>
    <w:p w14:paraId="3432FC77" w14:textId="77777777" w:rsidR="00491AA3" w:rsidRPr="00DE1F42" w:rsidRDefault="00491AA3" w:rsidP="00A42974">
      <w:pPr>
        <w:pStyle w:val="PlainText"/>
        <w:ind w:firstLine="360"/>
        <w:rPr>
          <w:rFonts w:asciiTheme="minorHAnsi" w:hAnsiTheme="minorHAnsi" w:cstheme="minorHAnsi"/>
          <w:b/>
          <w:sz w:val="22"/>
          <w:szCs w:val="22"/>
        </w:rPr>
      </w:pPr>
      <w:r w:rsidRPr="00DE1F42">
        <w:rPr>
          <w:rFonts w:asciiTheme="minorHAnsi" w:hAnsiTheme="minorHAnsi" w:cstheme="minorHAnsi"/>
          <w:b/>
          <w:sz w:val="22"/>
          <w:szCs w:val="22"/>
        </w:rPr>
        <w:t>3.4. Department Action Plan</w:t>
      </w:r>
    </w:p>
    <w:p w14:paraId="230C36A7" w14:textId="6231900D"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Below, we list the three most important issues that the department (and the university) must address if we hope to provide SSU psychology majors with the program that they deserve. </w:t>
      </w:r>
    </w:p>
    <w:p w14:paraId="44015B18" w14:textId="03108096" w:rsidR="00DE1F42" w:rsidRDefault="00DE1F42" w:rsidP="00A42974">
      <w:pPr>
        <w:pStyle w:val="PlainText"/>
        <w:ind w:firstLine="360"/>
        <w:rPr>
          <w:rFonts w:asciiTheme="minorHAnsi" w:hAnsiTheme="minorHAnsi" w:cstheme="minorHAnsi"/>
          <w:b/>
          <w:sz w:val="22"/>
          <w:szCs w:val="22"/>
        </w:rPr>
      </w:pPr>
    </w:p>
    <w:p w14:paraId="2B21BE4E" w14:textId="77777777" w:rsidR="00DE1F42" w:rsidRDefault="00DE1F42">
      <w:pPr>
        <w:rPr>
          <w:rFonts w:asciiTheme="minorHAnsi" w:eastAsiaTheme="minorHAnsi" w:hAnsiTheme="minorHAnsi" w:cstheme="minorHAnsi"/>
          <w:b/>
        </w:rPr>
      </w:pPr>
      <w:r>
        <w:rPr>
          <w:rFonts w:asciiTheme="minorHAnsi" w:hAnsiTheme="minorHAnsi" w:cstheme="minorHAnsi"/>
          <w:b/>
        </w:rPr>
        <w:br w:type="page"/>
      </w:r>
    </w:p>
    <w:p w14:paraId="26995AD8" w14:textId="227029D3" w:rsidR="00491AA3" w:rsidRPr="00DE1F42" w:rsidRDefault="00491AA3" w:rsidP="00A42974">
      <w:pPr>
        <w:pStyle w:val="PlainText"/>
        <w:ind w:firstLine="360"/>
        <w:rPr>
          <w:rFonts w:asciiTheme="minorHAnsi" w:hAnsiTheme="minorHAnsi" w:cstheme="minorHAnsi"/>
          <w:b/>
          <w:sz w:val="22"/>
          <w:szCs w:val="22"/>
        </w:rPr>
      </w:pPr>
      <w:r w:rsidRPr="00DE1F42">
        <w:rPr>
          <w:rFonts w:asciiTheme="minorHAnsi" w:hAnsiTheme="minorHAnsi" w:cstheme="minorHAnsi"/>
          <w:b/>
          <w:sz w:val="22"/>
          <w:szCs w:val="22"/>
        </w:rPr>
        <w:lastRenderedPageBreak/>
        <w:t>3.4.1. New Full-time Faculty Hires</w:t>
      </w:r>
    </w:p>
    <w:p w14:paraId="643ED075" w14:textId="539625F1"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In 2014, the department had 10 full-time faculty members for 645 majors and as noted in that program review, the tenured / tenure-track faculty numbers then were insufficient for a quality undergraduate program. The department recommended increasing full-time faculty members to 15 - three full-time faculty members in each of our five breadth areas. </w:t>
      </w:r>
    </w:p>
    <w:p w14:paraId="58CFF6FD" w14:textId="423A810B"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Now, 10 years later, not only has the Psychology department not been able to increase our number of full-time faculty, our numbers have actually decreased to 8 full-time faculty while still supporting over 600 majors. This is the highest </w:t>
      </w:r>
      <w:proofErr w:type="spellStart"/>
      <w:r w:rsidRPr="00491AA3">
        <w:rPr>
          <w:rFonts w:asciiTheme="minorHAnsi" w:hAnsiTheme="minorHAnsi" w:cstheme="minorHAnsi"/>
          <w:sz w:val="22"/>
          <w:szCs w:val="22"/>
        </w:rPr>
        <w:t>student:full-time</w:t>
      </w:r>
      <w:proofErr w:type="spellEnd"/>
      <w:r w:rsidRPr="00491AA3">
        <w:rPr>
          <w:rFonts w:asciiTheme="minorHAnsi" w:hAnsiTheme="minorHAnsi" w:cstheme="minorHAnsi"/>
          <w:sz w:val="22"/>
          <w:szCs w:val="22"/>
        </w:rPr>
        <w:t xml:space="preserve"> faculty ratio for any major at SSU and is a much higher </w:t>
      </w:r>
      <w:proofErr w:type="spellStart"/>
      <w:r w:rsidRPr="00491AA3">
        <w:rPr>
          <w:rFonts w:asciiTheme="minorHAnsi" w:hAnsiTheme="minorHAnsi" w:cstheme="minorHAnsi"/>
          <w:sz w:val="22"/>
          <w:szCs w:val="22"/>
        </w:rPr>
        <w:t>student:full-time</w:t>
      </w:r>
      <w:proofErr w:type="spellEnd"/>
      <w:r w:rsidRPr="00491AA3">
        <w:rPr>
          <w:rFonts w:asciiTheme="minorHAnsi" w:hAnsiTheme="minorHAnsi" w:cstheme="minorHAnsi"/>
          <w:sz w:val="22"/>
          <w:szCs w:val="22"/>
        </w:rPr>
        <w:t xml:space="preserve"> faculty ratio compared to other COPLAC institutions (which ranged from 7 to 40 majors for each full time faculty). Even CSU Channel Islands (66:1) and San Francisco State University (28:1) report lower ratios. The addition of a new assistant professor in cognitive psychology will improve our numbers, but still leave us far behind other relevant programs and departments.</w:t>
      </w:r>
    </w:p>
    <w:p w14:paraId="3D43239F" w14:textId="59754B73"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This has resulted in multiple curricular issues for the department, including the discontinuation of a Psychology minor as well as the Master’s in Depth Psychology program. In addition, the part-time lecturer faculty (16) currently outnumber tenure track faculty by a 2:1 ratio and teach the majority of classes in the department. Although the department has hired a Cognitive faculty member to begin in Fall 2024, , the Psychology department still has hiring needs in a number of areas (including another hire in the cognitive/physiological area). For example, the </w:t>
      </w:r>
      <w:r w:rsidR="00267B39">
        <w:rPr>
          <w:rFonts w:asciiTheme="minorHAnsi" w:hAnsiTheme="minorHAnsi" w:cstheme="minorHAnsi"/>
          <w:sz w:val="22"/>
          <w:szCs w:val="22"/>
        </w:rPr>
        <w:t>c</w:t>
      </w:r>
      <w:r w:rsidRPr="00491AA3">
        <w:rPr>
          <w:rFonts w:asciiTheme="minorHAnsi" w:hAnsiTheme="minorHAnsi" w:cstheme="minorHAnsi"/>
          <w:sz w:val="22"/>
          <w:szCs w:val="22"/>
        </w:rPr>
        <w:t>linical/</w:t>
      </w:r>
      <w:r w:rsidR="00267B39">
        <w:rPr>
          <w:rFonts w:asciiTheme="minorHAnsi" w:hAnsiTheme="minorHAnsi" w:cstheme="minorHAnsi"/>
          <w:sz w:val="22"/>
          <w:szCs w:val="22"/>
        </w:rPr>
        <w:t>c</w:t>
      </w:r>
      <w:r w:rsidRPr="00491AA3">
        <w:rPr>
          <w:rFonts w:asciiTheme="minorHAnsi" w:hAnsiTheme="minorHAnsi" w:cstheme="minorHAnsi"/>
          <w:sz w:val="22"/>
          <w:szCs w:val="22"/>
        </w:rPr>
        <w:t>ounseling area only has two full time faculty members with relevant expertise, even though a majority of the respondents to the senior exit survey express an interest in applying to graduate programs in clinical/counseling. The Psychology department is an important feeder program into SSU’s Masters in Counseling program – for example, 5 out of the 24 students from the Counseling department’s entering class in 2022 were SSU undergraduate students. </w:t>
      </w:r>
    </w:p>
    <w:p w14:paraId="53BA7130" w14:textId="03DC6D6C"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The addition of full-time faculty members ensures proper coverage of the psychology discipline at class sizes appropriate to department student learning outcomes and pedagogical requirements, and insures a feasible student-faculty advising ratio in the major. More full time faculty members also ensure more opportunities for psychology majors to become involved in research projects, community service, and other university affiliated activities that are outside the scope of part time instructors’ contracts. More full time faculty members also mean that faculty with relevant expertise can contribute to university wide curricular programs for first and second year students, and other forms of university service (e.g., committee chairs, service learning and teaching center fellowships, human resource consultants). </w:t>
      </w:r>
    </w:p>
    <w:p w14:paraId="329523E4" w14:textId="65D0A675" w:rsidR="00491AA3" w:rsidRPr="00DE1F42" w:rsidRDefault="00AE0417" w:rsidP="00A42974">
      <w:pPr>
        <w:pStyle w:val="PlainText"/>
        <w:ind w:firstLine="360"/>
        <w:rPr>
          <w:rFonts w:asciiTheme="minorHAnsi" w:hAnsiTheme="minorHAnsi" w:cstheme="minorHAnsi"/>
          <w:b/>
          <w:sz w:val="22"/>
          <w:szCs w:val="22"/>
        </w:rPr>
      </w:pPr>
      <w:r>
        <w:rPr>
          <w:rFonts w:asciiTheme="minorHAnsi" w:hAnsiTheme="minorHAnsi" w:cstheme="minorHAnsi"/>
          <w:b/>
          <w:sz w:val="22"/>
          <w:szCs w:val="22"/>
        </w:rPr>
        <w:t>7</w:t>
      </w:r>
      <w:r w:rsidR="00491AA3" w:rsidRPr="00DE1F42">
        <w:rPr>
          <w:rFonts w:asciiTheme="minorHAnsi" w:hAnsiTheme="minorHAnsi" w:cstheme="minorHAnsi"/>
          <w:b/>
          <w:sz w:val="22"/>
          <w:szCs w:val="22"/>
        </w:rPr>
        <w:t>.4.2. Review Major Impaction Criteria</w:t>
      </w:r>
    </w:p>
    <w:p w14:paraId="1E8EB96C" w14:textId="55388CBD"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In 2014, the program review recommended that the Psychology department decrease major and minor enrollment, and noted that the 3.0 minimum GPA admissions criterion had not been effective in decreasing major numbers. In 2019, the department closed the Psychology minor, but lowered the impaction criteria for the major to 2.8 due to declining SSU enrollment. This resulted in the number of Psychology majors remaining relatively steady over time, the only major at SSU for which this is the case. Unfortunately, this means that the </w:t>
      </w:r>
      <w:proofErr w:type="spellStart"/>
      <w:r w:rsidRPr="00491AA3">
        <w:rPr>
          <w:rFonts w:asciiTheme="minorHAnsi" w:hAnsiTheme="minorHAnsi" w:cstheme="minorHAnsi"/>
          <w:sz w:val="22"/>
          <w:szCs w:val="22"/>
        </w:rPr>
        <w:t>student:faculty</w:t>
      </w:r>
      <w:proofErr w:type="spellEnd"/>
      <w:r w:rsidRPr="00491AA3">
        <w:rPr>
          <w:rFonts w:asciiTheme="minorHAnsi" w:hAnsiTheme="minorHAnsi" w:cstheme="minorHAnsi"/>
          <w:sz w:val="22"/>
          <w:szCs w:val="22"/>
        </w:rPr>
        <w:t xml:space="preserve"> ratio in Psychology remains untenably high.</w:t>
      </w:r>
    </w:p>
    <w:p w14:paraId="646C24AC" w14:textId="7420B7C0"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The faculty would like to increase minimum GPA criteria back to 3.0, as well as explore other ways to decrease Psychology major enrollment if additional faculty hires are not forthcoming. It also will be useful to get access to the data needed to determine whether students who entered the department with GPAs just below the 3.0 cut-off report similar success compared to students who entered the department with GPAs just above the 3.0 cutoff. Not only will these data inform impaction criteria choices, it will help faculty learn more about different groups of students’ experiences. </w:t>
      </w:r>
    </w:p>
    <w:p w14:paraId="064D71AC" w14:textId="640E7619" w:rsidR="00ED141B" w:rsidRDefault="00ED141B" w:rsidP="00A42974">
      <w:pPr>
        <w:pStyle w:val="PlainText"/>
        <w:ind w:firstLine="360"/>
        <w:rPr>
          <w:rFonts w:asciiTheme="minorHAnsi" w:hAnsiTheme="minorHAnsi" w:cstheme="minorHAnsi"/>
          <w:b/>
          <w:sz w:val="22"/>
          <w:szCs w:val="22"/>
        </w:rPr>
      </w:pPr>
    </w:p>
    <w:p w14:paraId="19D59A24" w14:textId="77777777" w:rsidR="00ED141B" w:rsidRDefault="00ED141B">
      <w:pPr>
        <w:rPr>
          <w:rFonts w:asciiTheme="minorHAnsi" w:eastAsiaTheme="minorHAnsi" w:hAnsiTheme="minorHAnsi" w:cstheme="minorHAnsi"/>
          <w:b/>
        </w:rPr>
      </w:pPr>
      <w:r>
        <w:rPr>
          <w:rFonts w:asciiTheme="minorHAnsi" w:hAnsiTheme="minorHAnsi" w:cstheme="minorHAnsi"/>
          <w:b/>
        </w:rPr>
        <w:br w:type="page"/>
      </w:r>
    </w:p>
    <w:p w14:paraId="23C7BC6B" w14:textId="2636259B" w:rsidR="00491AA3" w:rsidRPr="00ED141B" w:rsidRDefault="00491AA3" w:rsidP="00A42974">
      <w:pPr>
        <w:pStyle w:val="PlainText"/>
        <w:ind w:firstLine="360"/>
        <w:rPr>
          <w:rFonts w:asciiTheme="minorHAnsi" w:hAnsiTheme="minorHAnsi" w:cstheme="minorHAnsi"/>
          <w:b/>
          <w:sz w:val="22"/>
          <w:szCs w:val="22"/>
        </w:rPr>
      </w:pPr>
      <w:r w:rsidRPr="00ED141B">
        <w:rPr>
          <w:rFonts w:asciiTheme="minorHAnsi" w:hAnsiTheme="minorHAnsi" w:cstheme="minorHAnsi"/>
          <w:b/>
          <w:sz w:val="22"/>
          <w:szCs w:val="22"/>
        </w:rPr>
        <w:lastRenderedPageBreak/>
        <w:t>3.4.2.1. Improve the Undergraduate Curriculum</w:t>
      </w:r>
    </w:p>
    <w:p w14:paraId="409417DB" w14:textId="77777777" w:rsidR="00491AA3" w:rsidRPr="00ED141B" w:rsidRDefault="00491AA3" w:rsidP="00A42974">
      <w:pPr>
        <w:pStyle w:val="PlainText"/>
        <w:ind w:firstLine="360"/>
        <w:rPr>
          <w:rFonts w:asciiTheme="minorHAnsi" w:hAnsiTheme="minorHAnsi" w:cstheme="minorHAnsi"/>
          <w:b/>
          <w:sz w:val="22"/>
          <w:szCs w:val="22"/>
        </w:rPr>
      </w:pPr>
      <w:r w:rsidRPr="00ED141B">
        <w:rPr>
          <w:rFonts w:asciiTheme="minorHAnsi" w:hAnsiTheme="minorHAnsi" w:cstheme="minorHAnsi"/>
          <w:b/>
          <w:sz w:val="22"/>
          <w:szCs w:val="22"/>
        </w:rPr>
        <w:t xml:space="preserve">3.4.2.1.1. Identify where majors meet student learning outcomes. </w:t>
      </w:r>
    </w:p>
    <w:p w14:paraId="0C64153D" w14:textId="393EC0CD"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As illustrated by the department curricular map, faculty did not identify many courses in the five breadth areas in which students demonstrate department program learning outcomes. Some students could demonstrate evidence for the research methods learning outcome with the </w:t>
      </w:r>
      <w:proofErr w:type="spellStart"/>
      <w:r w:rsidRPr="00ED141B">
        <w:rPr>
          <w:rFonts w:asciiTheme="minorHAnsi" w:hAnsiTheme="minorHAnsi" w:cstheme="minorHAnsi"/>
          <w:i/>
          <w:sz w:val="22"/>
          <w:szCs w:val="22"/>
        </w:rPr>
        <w:t>Psy</w:t>
      </w:r>
      <w:proofErr w:type="spellEnd"/>
      <w:r w:rsidRPr="00ED141B">
        <w:rPr>
          <w:rFonts w:asciiTheme="minorHAnsi" w:hAnsiTheme="minorHAnsi" w:cstheme="minorHAnsi"/>
          <w:i/>
          <w:sz w:val="22"/>
          <w:szCs w:val="22"/>
        </w:rPr>
        <w:t xml:space="preserve"> 445</w:t>
      </w:r>
      <w:r w:rsidR="00ED141B" w:rsidRPr="00ED141B">
        <w:rPr>
          <w:rFonts w:asciiTheme="minorHAnsi" w:hAnsiTheme="minorHAnsi" w:cstheme="minorHAnsi"/>
          <w:i/>
          <w:sz w:val="22"/>
          <w:szCs w:val="22"/>
        </w:rPr>
        <w:t>,</w:t>
      </w:r>
      <w:r w:rsidRPr="00ED141B">
        <w:rPr>
          <w:rFonts w:asciiTheme="minorHAnsi" w:hAnsiTheme="minorHAnsi" w:cstheme="minorHAnsi"/>
          <w:i/>
          <w:sz w:val="22"/>
          <w:szCs w:val="22"/>
        </w:rPr>
        <w:t xml:space="preserve"> Advanced Research Design &amp; Analysis</w:t>
      </w:r>
      <w:r w:rsidRPr="00491AA3">
        <w:rPr>
          <w:rFonts w:asciiTheme="minorHAnsi" w:hAnsiTheme="minorHAnsi" w:cstheme="minorHAnsi"/>
          <w:sz w:val="22"/>
          <w:szCs w:val="22"/>
        </w:rPr>
        <w:t xml:space="preserve"> course included in the elective category, but unfortunately, that course has been discontinued. A new </w:t>
      </w:r>
      <w:r w:rsidRPr="00ED141B">
        <w:rPr>
          <w:rFonts w:asciiTheme="minorHAnsi" w:hAnsiTheme="minorHAnsi" w:cstheme="minorHAnsi"/>
          <w:i/>
          <w:sz w:val="22"/>
          <w:szCs w:val="22"/>
        </w:rPr>
        <w:t>Psychology of Diversity</w:t>
      </w:r>
      <w:r w:rsidRPr="00491AA3">
        <w:rPr>
          <w:rFonts w:asciiTheme="minorHAnsi" w:hAnsiTheme="minorHAnsi" w:cstheme="minorHAnsi"/>
          <w:sz w:val="22"/>
          <w:szCs w:val="22"/>
        </w:rPr>
        <w:t xml:space="preserve"> course requirement could ensure that all psychology majors meet the diversity-related program learning outcomes. </w:t>
      </w:r>
    </w:p>
    <w:p w14:paraId="768F6F1E" w14:textId="39633556"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One option is to integrate the demonstration of program learning outcomes into the </w:t>
      </w:r>
      <w:proofErr w:type="spellStart"/>
      <w:r w:rsidRPr="00491AA3">
        <w:rPr>
          <w:rFonts w:asciiTheme="minorHAnsi" w:hAnsiTheme="minorHAnsi" w:cstheme="minorHAnsi"/>
          <w:sz w:val="22"/>
          <w:szCs w:val="22"/>
        </w:rPr>
        <w:t>Psy</w:t>
      </w:r>
      <w:proofErr w:type="spellEnd"/>
      <w:r w:rsidRPr="00491AA3">
        <w:rPr>
          <w:rFonts w:asciiTheme="minorHAnsi" w:hAnsiTheme="minorHAnsi" w:cstheme="minorHAnsi"/>
          <w:sz w:val="22"/>
          <w:szCs w:val="22"/>
        </w:rPr>
        <w:t xml:space="preserve"> 490 upper division seminars offered in each breadth area. Senior seminars and capstone courses are a best practice for undergraduate engagement and retention (</w:t>
      </w:r>
      <w:hyperlink r:id="rId20" w:history="1">
        <w:r w:rsidRPr="00ED141B">
          <w:rPr>
            <w:rStyle w:val="Hyperlink"/>
            <w:rFonts w:asciiTheme="minorHAnsi" w:hAnsiTheme="minorHAnsi" w:cstheme="minorHAnsi"/>
            <w:sz w:val="22"/>
            <w:szCs w:val="22"/>
          </w:rPr>
          <w:t>https://www.aacu.org/trending-topics/high-impact</w:t>
        </w:r>
      </w:hyperlink>
      <w:r w:rsidRPr="00491AA3">
        <w:rPr>
          <w:rFonts w:asciiTheme="minorHAnsi" w:hAnsiTheme="minorHAnsi" w:cstheme="minorHAnsi"/>
          <w:sz w:val="22"/>
          <w:szCs w:val="22"/>
        </w:rPr>
        <w:t xml:space="preserve">). Senior seminars could even cover CSU writing enhanced curriculum (WEC) requirements and methods by assigning a traditional APA empirical paper (with empirical evidence defined inclusively from transcript analysis to meta-analysis). However, in order to ensure that these seminars offer enough seats for majors, the department will need to revisit the number of individual courses that it offers. </w:t>
      </w:r>
    </w:p>
    <w:p w14:paraId="77A6C74F" w14:textId="3EE02D83"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A second option is to adopt the recommendation made by the 2014 Program Reviewer that developmental psychology courses be folded into the social/personality breadth area. However, it might be more appropriate to combine the developmental and holistic breadth areas, especially if we define “holistic” using Bronfenbrenner’s Ecological Systems Theory. A third option is to redistribute the holistic breadth category courses across the other four subdiscipline breath categories, perhaps based on the instructor’s home subdiscipline. For example, Dr. Brassington teaches Health Psychology, a course that can be moved to the Clinical Breadth area.  The reduction of five breadth categories to four would streamline advising, increase the clarity of the breadth area requirement, and enable the department to offer fewer courses (and therefore, enable the possibility of a diversity course requirement).</w:t>
      </w:r>
    </w:p>
    <w:p w14:paraId="543913D0" w14:textId="26CF27E5"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Another path forward is to identify four consistently-</w:t>
      </w:r>
      <w:proofErr w:type="spellStart"/>
      <w:r w:rsidRPr="00491AA3">
        <w:rPr>
          <w:rFonts w:asciiTheme="minorHAnsi" w:hAnsiTheme="minorHAnsi" w:cstheme="minorHAnsi"/>
          <w:sz w:val="22"/>
          <w:szCs w:val="22"/>
        </w:rPr>
        <w:t>offerable</w:t>
      </w:r>
      <w:proofErr w:type="spellEnd"/>
      <w:r w:rsidRPr="00491AA3">
        <w:rPr>
          <w:rFonts w:asciiTheme="minorHAnsi" w:hAnsiTheme="minorHAnsi" w:cstheme="minorHAnsi"/>
          <w:sz w:val="22"/>
          <w:szCs w:val="22"/>
        </w:rPr>
        <w:t xml:space="preserve"> courses that represent the breadth areas (e.g., Social Psychology for the Social Psychology/Personality Breadth Area, Lifespan Development for the Development Breadth area). These four courses would constitute the core curriculum. This core curriculum would be invariant and constitute the reliable structure of the major and the remaining classes could be electives (thereby preserving students’ choice). Not only would this approach streamline advising, it would offer the department clear places for direct assessment of the first department program learning outcome, “Describe key concepts, principles, and overarching themes in psychology and apply them to relevant contexts.” </w:t>
      </w:r>
    </w:p>
    <w:p w14:paraId="2CBA04FB" w14:textId="77777777" w:rsidR="00491AA3" w:rsidRPr="00ED141B" w:rsidRDefault="00491AA3" w:rsidP="00A42974">
      <w:pPr>
        <w:pStyle w:val="PlainText"/>
        <w:ind w:firstLine="360"/>
        <w:rPr>
          <w:rFonts w:asciiTheme="minorHAnsi" w:hAnsiTheme="minorHAnsi" w:cstheme="minorHAnsi"/>
          <w:b/>
          <w:sz w:val="22"/>
          <w:szCs w:val="22"/>
        </w:rPr>
      </w:pPr>
      <w:r w:rsidRPr="00ED141B">
        <w:rPr>
          <w:rFonts w:asciiTheme="minorHAnsi" w:hAnsiTheme="minorHAnsi" w:cstheme="minorHAnsi"/>
          <w:b/>
          <w:sz w:val="22"/>
          <w:szCs w:val="22"/>
        </w:rPr>
        <w:t xml:space="preserve">3.4.2.2. Review </w:t>
      </w:r>
      <w:proofErr w:type="spellStart"/>
      <w:r w:rsidRPr="00ED141B">
        <w:rPr>
          <w:rFonts w:asciiTheme="minorHAnsi" w:hAnsiTheme="minorHAnsi" w:cstheme="minorHAnsi"/>
          <w:b/>
          <w:sz w:val="22"/>
          <w:szCs w:val="22"/>
        </w:rPr>
        <w:t>Psy</w:t>
      </w:r>
      <w:proofErr w:type="spellEnd"/>
      <w:r w:rsidRPr="00ED141B">
        <w:rPr>
          <w:rFonts w:asciiTheme="minorHAnsi" w:hAnsiTheme="minorHAnsi" w:cstheme="minorHAnsi"/>
          <w:b/>
          <w:sz w:val="22"/>
          <w:szCs w:val="22"/>
        </w:rPr>
        <w:t xml:space="preserve"> 270, Psychology of Self-Discovery</w:t>
      </w:r>
    </w:p>
    <w:p w14:paraId="775DD2AB" w14:textId="5B0D42F9" w:rsidR="00491AA3" w:rsidRPr="00491AA3" w:rsidRDefault="00491AA3" w:rsidP="00A42974">
      <w:pPr>
        <w:pStyle w:val="PlainText"/>
        <w:ind w:firstLine="360"/>
        <w:rPr>
          <w:rFonts w:asciiTheme="minorHAnsi" w:hAnsiTheme="minorHAnsi" w:cstheme="minorHAnsi"/>
          <w:sz w:val="22"/>
          <w:szCs w:val="22"/>
        </w:rPr>
      </w:pPr>
      <w:r w:rsidRPr="00491AA3">
        <w:rPr>
          <w:rFonts w:asciiTheme="minorHAnsi" w:hAnsiTheme="minorHAnsi" w:cstheme="minorHAnsi"/>
          <w:sz w:val="22"/>
          <w:szCs w:val="22"/>
        </w:rPr>
        <w:t xml:space="preserve">Currently, </w:t>
      </w:r>
      <w:proofErr w:type="spellStart"/>
      <w:r w:rsidRPr="00491AA3">
        <w:rPr>
          <w:rFonts w:asciiTheme="minorHAnsi" w:hAnsiTheme="minorHAnsi" w:cstheme="minorHAnsi"/>
          <w:sz w:val="22"/>
          <w:szCs w:val="22"/>
        </w:rPr>
        <w:t>Psy</w:t>
      </w:r>
      <w:proofErr w:type="spellEnd"/>
      <w:r w:rsidRPr="00491AA3">
        <w:rPr>
          <w:rFonts w:asciiTheme="minorHAnsi" w:hAnsiTheme="minorHAnsi" w:cstheme="minorHAnsi"/>
          <w:sz w:val="22"/>
          <w:szCs w:val="22"/>
        </w:rPr>
        <w:t xml:space="preserve"> 270 Psychology of Self-Discovery is the only course that Psychology majors must take at SSU. The Psychology department offers 3 to 4 sections of this course every semester, each taught by a different instructor. As such, it is important to develop a shared learning agreement for this course about how the course maps to the Psychology department’s learning outcomes, as well as how to directly assess this course. In addition, the Psychology department is currently considering shifting this course to an upper division course (perhaps </w:t>
      </w:r>
      <w:proofErr w:type="spellStart"/>
      <w:r w:rsidRPr="00491AA3">
        <w:rPr>
          <w:rFonts w:asciiTheme="minorHAnsi" w:hAnsiTheme="minorHAnsi" w:cstheme="minorHAnsi"/>
          <w:sz w:val="22"/>
          <w:szCs w:val="22"/>
        </w:rPr>
        <w:t>Psy</w:t>
      </w:r>
      <w:proofErr w:type="spellEnd"/>
      <w:r w:rsidRPr="00491AA3">
        <w:rPr>
          <w:rFonts w:asciiTheme="minorHAnsi" w:hAnsiTheme="minorHAnsi" w:cstheme="minorHAnsi"/>
          <w:sz w:val="22"/>
          <w:szCs w:val="22"/>
        </w:rPr>
        <w:t xml:space="preserve"> 300 or </w:t>
      </w:r>
      <w:proofErr w:type="spellStart"/>
      <w:r w:rsidRPr="00491AA3">
        <w:rPr>
          <w:rFonts w:asciiTheme="minorHAnsi" w:hAnsiTheme="minorHAnsi" w:cstheme="minorHAnsi"/>
          <w:sz w:val="22"/>
          <w:szCs w:val="22"/>
        </w:rPr>
        <w:t>Psy</w:t>
      </w:r>
      <w:proofErr w:type="spellEnd"/>
      <w:r w:rsidRPr="00491AA3">
        <w:rPr>
          <w:rFonts w:asciiTheme="minorHAnsi" w:hAnsiTheme="minorHAnsi" w:cstheme="minorHAnsi"/>
          <w:sz w:val="22"/>
          <w:szCs w:val="22"/>
        </w:rPr>
        <w:t xml:space="preserve"> 370). One proposal is to renumber the Psychology of Self-Discovery course because this unique course is only offered at SSU, and the upper division number will give transfer students confidence that they are taking an upper division course that they could not take earlier in their college career. It also could be worth offering this course as a WEC (Writing Enhanced Course), given that it is the only course all psychology majors take at SSU. However, it will be important that psychology faculty agree about what type of writing (and how much writing) should be included in the course. </w:t>
      </w:r>
    </w:p>
    <w:p w14:paraId="36F7F2DF" w14:textId="5390D231" w:rsidR="00EA4283" w:rsidRDefault="00EA4283" w:rsidP="00EA4283">
      <w:pPr>
        <w:spacing w:after="0" w:line="240" w:lineRule="auto"/>
        <w:ind w:right="40"/>
        <w:rPr>
          <w:rFonts w:asciiTheme="minorHAnsi" w:hAnsiTheme="minorHAnsi" w:cstheme="minorHAnsi"/>
        </w:rPr>
      </w:pPr>
    </w:p>
    <w:p w14:paraId="75DC8CA5" w14:textId="290C96E5" w:rsidR="00ED141B" w:rsidRDefault="00ED141B">
      <w:pPr>
        <w:rPr>
          <w:rFonts w:asciiTheme="minorHAnsi" w:hAnsiTheme="minorHAnsi" w:cstheme="minorHAnsi"/>
        </w:rPr>
      </w:pPr>
      <w:r>
        <w:rPr>
          <w:rFonts w:asciiTheme="minorHAnsi" w:hAnsiTheme="minorHAnsi" w:cstheme="minorHAnsi"/>
        </w:rPr>
        <w:br w:type="page"/>
      </w:r>
    </w:p>
    <w:p w14:paraId="630599E5" w14:textId="77777777" w:rsidR="00ED141B" w:rsidRPr="00891ECB" w:rsidRDefault="00ED141B" w:rsidP="00EA4283">
      <w:pPr>
        <w:spacing w:after="0" w:line="240" w:lineRule="auto"/>
        <w:ind w:right="40"/>
        <w:rPr>
          <w:rFonts w:asciiTheme="minorHAnsi" w:hAnsiTheme="minorHAnsi" w:cstheme="minorHAnsi"/>
        </w:rPr>
      </w:pPr>
    </w:p>
    <w:p w14:paraId="7745D745" w14:textId="4AEC0F50" w:rsidR="00A147BC" w:rsidRPr="00D85748" w:rsidRDefault="00EA4283" w:rsidP="00D85748">
      <w:pPr>
        <w:pStyle w:val="ListParagraph"/>
        <w:numPr>
          <w:ilvl w:val="0"/>
          <w:numId w:val="20"/>
        </w:numPr>
        <w:spacing w:after="0" w:line="240" w:lineRule="auto"/>
        <w:ind w:right="40"/>
        <w:rPr>
          <w:rFonts w:asciiTheme="minorHAnsi" w:hAnsiTheme="minorHAnsi" w:cstheme="minorHAnsi"/>
          <w:b/>
        </w:rPr>
      </w:pPr>
      <w:r w:rsidRPr="00891ECB">
        <w:rPr>
          <w:rFonts w:asciiTheme="minorHAnsi" w:hAnsiTheme="minorHAnsi" w:cstheme="minorHAnsi"/>
          <w:b/>
        </w:rPr>
        <w:t>Conclusion</w:t>
      </w:r>
    </w:p>
    <w:p w14:paraId="36250B57" w14:textId="1FD899CB" w:rsidR="00010E15" w:rsidRPr="00010E15" w:rsidRDefault="00010E15" w:rsidP="00491AA3">
      <w:pPr>
        <w:spacing w:after="0" w:line="240" w:lineRule="auto"/>
        <w:ind w:right="40" w:firstLine="360"/>
        <w:rPr>
          <w:rFonts w:asciiTheme="minorHAnsi" w:hAnsiTheme="minorHAnsi" w:cstheme="minorHAnsi"/>
        </w:rPr>
      </w:pPr>
      <w:r w:rsidRPr="00010E15">
        <w:rPr>
          <w:rFonts w:asciiTheme="minorHAnsi" w:hAnsiTheme="minorHAnsi" w:cstheme="minorHAnsi"/>
        </w:rPr>
        <w:t>The psychology department at Sonoma State University is a popular</w:t>
      </w:r>
      <w:r>
        <w:rPr>
          <w:rFonts w:asciiTheme="minorHAnsi" w:hAnsiTheme="minorHAnsi" w:cstheme="minorHAnsi"/>
        </w:rPr>
        <w:t xml:space="preserve"> </w:t>
      </w:r>
      <w:r w:rsidRPr="00010E15">
        <w:rPr>
          <w:rFonts w:asciiTheme="minorHAnsi" w:hAnsiTheme="minorHAnsi" w:cstheme="minorHAnsi"/>
        </w:rPr>
        <w:t xml:space="preserve">program </w:t>
      </w:r>
      <w:r w:rsidR="00ED141B">
        <w:rPr>
          <w:rFonts w:asciiTheme="minorHAnsi" w:hAnsiTheme="minorHAnsi" w:cstheme="minorHAnsi"/>
        </w:rPr>
        <w:t>that</w:t>
      </w:r>
      <w:r w:rsidRPr="00010E15">
        <w:rPr>
          <w:rFonts w:asciiTheme="minorHAnsi" w:hAnsiTheme="minorHAnsi" w:cstheme="minorHAnsi"/>
        </w:rPr>
        <w:t xml:space="preserve"> has maintained steady enrollment, even in the face of budget cuts and </w:t>
      </w:r>
      <w:r>
        <w:rPr>
          <w:rFonts w:asciiTheme="minorHAnsi" w:hAnsiTheme="minorHAnsi" w:cstheme="minorHAnsi"/>
        </w:rPr>
        <w:t xml:space="preserve">overall </w:t>
      </w:r>
      <w:r w:rsidRPr="00010E15">
        <w:rPr>
          <w:rFonts w:asciiTheme="minorHAnsi" w:hAnsiTheme="minorHAnsi" w:cstheme="minorHAnsi"/>
        </w:rPr>
        <w:t xml:space="preserve">enrollment declines for the university. Since 2014, the department has revamped its curriculum to offer students an easier </w:t>
      </w:r>
      <w:r>
        <w:rPr>
          <w:rFonts w:asciiTheme="minorHAnsi" w:hAnsiTheme="minorHAnsi" w:cstheme="minorHAnsi"/>
        </w:rPr>
        <w:t xml:space="preserve">path to graduation, as well as increased its focus on diversity. Its humanistic roots and classes focused on well-being make it a unique program which is well suited to continued growth in the current climate. </w:t>
      </w:r>
    </w:p>
    <w:p w14:paraId="367F9963" w14:textId="6B2D02DE" w:rsidR="00073CA1" w:rsidRDefault="00010E15" w:rsidP="00491AA3">
      <w:pPr>
        <w:pStyle w:val="ListParagraph"/>
        <w:spacing w:after="0" w:line="240" w:lineRule="auto"/>
        <w:ind w:left="0" w:right="40" w:firstLine="360"/>
        <w:rPr>
          <w:rFonts w:asciiTheme="minorHAnsi" w:hAnsiTheme="minorHAnsi" w:cstheme="minorHAnsi"/>
        </w:rPr>
      </w:pPr>
      <w:r>
        <w:rPr>
          <w:rFonts w:asciiTheme="minorHAnsi" w:hAnsiTheme="minorHAnsi" w:cstheme="minorHAnsi"/>
        </w:rPr>
        <w:t>However, t</w:t>
      </w:r>
      <w:r w:rsidR="00073CA1" w:rsidRPr="00891ECB">
        <w:rPr>
          <w:rFonts w:asciiTheme="minorHAnsi" w:hAnsiTheme="minorHAnsi" w:cstheme="minorHAnsi"/>
        </w:rPr>
        <w:t xml:space="preserve">he department must solve two critical problems in order to provide SSU psychology majors </w:t>
      </w:r>
      <w:r w:rsidR="00D47A8C" w:rsidRPr="00891ECB">
        <w:rPr>
          <w:rFonts w:asciiTheme="minorHAnsi" w:hAnsiTheme="minorHAnsi" w:cstheme="minorHAnsi"/>
        </w:rPr>
        <w:t xml:space="preserve">with </w:t>
      </w:r>
      <w:r w:rsidR="00073CA1" w:rsidRPr="00891ECB">
        <w:rPr>
          <w:rFonts w:asciiTheme="minorHAnsi" w:hAnsiTheme="minorHAnsi" w:cstheme="minorHAnsi"/>
        </w:rPr>
        <w:t>th</w:t>
      </w:r>
      <w:r w:rsidR="00A5489A" w:rsidRPr="00891ECB">
        <w:rPr>
          <w:rFonts w:asciiTheme="minorHAnsi" w:hAnsiTheme="minorHAnsi" w:cstheme="minorHAnsi"/>
        </w:rPr>
        <w:t>e</w:t>
      </w:r>
      <w:r w:rsidR="00073CA1" w:rsidRPr="00891ECB">
        <w:rPr>
          <w:rFonts w:asciiTheme="minorHAnsi" w:hAnsiTheme="minorHAnsi" w:cstheme="minorHAnsi"/>
        </w:rPr>
        <w:t xml:space="preserve"> undergraduate program that they deserve. First, it must match the number of students to available resources. This requirement means more full time faculty, fewer majors, or some combination of both. Second, the undergraduate curriculum must be revised in order to ensure that SSU psychology majors have access to 1) the same preparation that psychology majors at peer institutions do, and 2) the same experiences that SSU students in other majors and programs do. </w:t>
      </w:r>
      <w:r w:rsidRPr="00010E15">
        <w:rPr>
          <w:rFonts w:asciiTheme="minorHAnsi" w:hAnsiTheme="minorHAnsi" w:cstheme="minorHAnsi"/>
        </w:rPr>
        <w:t xml:space="preserve">Increased support for faculty hires would allow us to build on our strengths in diversity/multiculturalism and experiential learning/science of well-being by integrating increased opportunities for undergraduate research, </w:t>
      </w:r>
      <w:r w:rsidR="00E561E3">
        <w:rPr>
          <w:rFonts w:asciiTheme="minorHAnsi" w:hAnsiTheme="minorHAnsi" w:cstheme="minorHAnsi"/>
        </w:rPr>
        <w:t xml:space="preserve">as well as </w:t>
      </w:r>
      <w:r w:rsidRPr="00010E15">
        <w:rPr>
          <w:rFonts w:asciiTheme="minorHAnsi" w:hAnsiTheme="minorHAnsi" w:cstheme="minorHAnsi"/>
        </w:rPr>
        <w:t>graduate school and career preparation</w:t>
      </w:r>
      <w:r w:rsidR="00E561E3">
        <w:rPr>
          <w:rFonts w:asciiTheme="minorHAnsi" w:hAnsiTheme="minorHAnsi" w:cstheme="minorHAnsi"/>
        </w:rPr>
        <w:t xml:space="preserve">. </w:t>
      </w:r>
    </w:p>
    <w:p w14:paraId="71C29419" w14:textId="77777777" w:rsidR="00E11FA8" w:rsidRDefault="00E11FA8" w:rsidP="00494C33">
      <w:pPr>
        <w:spacing w:after="0" w:line="240" w:lineRule="auto"/>
        <w:rPr>
          <w:rFonts w:asciiTheme="minorHAnsi" w:hAnsiTheme="minorHAnsi" w:cstheme="minorHAnsi"/>
        </w:rPr>
      </w:pPr>
      <w:r>
        <w:rPr>
          <w:rFonts w:asciiTheme="minorHAnsi" w:hAnsiTheme="minorHAnsi" w:cstheme="minorHAnsi"/>
        </w:rPr>
        <w:br w:type="page"/>
      </w:r>
    </w:p>
    <w:p w14:paraId="64459DF3" w14:textId="48D904FE" w:rsidR="00DD6A43" w:rsidRDefault="00EA099A" w:rsidP="00494C33">
      <w:pPr>
        <w:spacing w:after="0" w:line="240" w:lineRule="auto"/>
        <w:jc w:val="center"/>
        <w:rPr>
          <w:rFonts w:asciiTheme="minorHAnsi" w:hAnsiTheme="minorHAnsi" w:cstheme="minorHAnsi"/>
        </w:rPr>
      </w:pPr>
      <w:r w:rsidRPr="00555E9E">
        <w:rPr>
          <w:rFonts w:asciiTheme="minorHAnsi" w:hAnsiTheme="minorHAnsi" w:cstheme="minorHAnsi"/>
        </w:rPr>
        <w:lastRenderedPageBreak/>
        <w:t xml:space="preserve">List of </w:t>
      </w:r>
      <w:r w:rsidR="00DD6A43" w:rsidRPr="00555E9E">
        <w:rPr>
          <w:rFonts w:asciiTheme="minorHAnsi" w:hAnsiTheme="minorHAnsi" w:cstheme="minorHAnsi"/>
        </w:rPr>
        <w:t>Appendices</w:t>
      </w:r>
    </w:p>
    <w:p w14:paraId="48A1641B" w14:textId="77777777" w:rsidR="00A75330" w:rsidRPr="00555E9E" w:rsidRDefault="00A75330" w:rsidP="00494C33">
      <w:pPr>
        <w:spacing w:after="0" w:line="240" w:lineRule="auto"/>
        <w:jc w:val="center"/>
        <w:rPr>
          <w:rFonts w:asciiTheme="minorHAnsi" w:hAnsiTheme="minorHAnsi" w:cstheme="minorHAnsi"/>
        </w:rPr>
      </w:pPr>
    </w:p>
    <w:p w14:paraId="5DC9702E" w14:textId="4DA6F887" w:rsidR="00DD6A43" w:rsidRDefault="00555E9E" w:rsidP="00494C33">
      <w:pPr>
        <w:spacing w:after="0" w:line="240" w:lineRule="auto"/>
        <w:rPr>
          <w:rFonts w:asciiTheme="minorHAnsi" w:hAnsiTheme="minorHAnsi" w:cstheme="minorHAnsi"/>
          <w:color w:val="000000"/>
        </w:rPr>
      </w:pPr>
      <w:r w:rsidRPr="00555E9E">
        <w:rPr>
          <w:rFonts w:asciiTheme="minorHAnsi" w:hAnsiTheme="minorHAnsi" w:cstheme="minorHAnsi"/>
        </w:rPr>
        <w:t xml:space="preserve">Appendix </w:t>
      </w:r>
      <w:r w:rsidR="00F837DA">
        <w:rPr>
          <w:rFonts w:asciiTheme="minorHAnsi" w:hAnsiTheme="minorHAnsi" w:cstheme="minorHAnsi"/>
        </w:rPr>
        <w:t>1</w:t>
      </w:r>
      <w:r w:rsidRPr="00555E9E">
        <w:rPr>
          <w:rFonts w:asciiTheme="minorHAnsi" w:hAnsiTheme="minorHAnsi" w:cstheme="minorHAnsi"/>
        </w:rPr>
        <w:t xml:space="preserve">. </w:t>
      </w:r>
      <w:r w:rsidRPr="00555E9E">
        <w:rPr>
          <w:rFonts w:asciiTheme="minorHAnsi" w:hAnsiTheme="minorHAnsi" w:cstheme="minorHAnsi"/>
          <w:color w:val="000000"/>
        </w:rPr>
        <w:t xml:space="preserve">Department Information Over Time </w:t>
      </w:r>
    </w:p>
    <w:p w14:paraId="7947F6FE" w14:textId="7152FC4B" w:rsidR="00F837DA" w:rsidRDefault="00F837DA" w:rsidP="00F837DA">
      <w:pPr>
        <w:spacing w:after="0" w:line="240" w:lineRule="auto"/>
        <w:rPr>
          <w:rFonts w:asciiTheme="minorHAnsi" w:hAnsiTheme="minorHAnsi" w:cstheme="minorHAnsi"/>
        </w:rPr>
      </w:pPr>
      <w:r>
        <w:rPr>
          <w:rFonts w:asciiTheme="minorHAnsi" w:hAnsiTheme="minorHAnsi" w:cstheme="minorHAnsi"/>
        </w:rPr>
        <w:t>Appendix 2. SSU Psychology Major 120 Unit “Road map”</w:t>
      </w:r>
    </w:p>
    <w:p w14:paraId="0AFF44BD" w14:textId="1C554383" w:rsidR="00551A56" w:rsidRPr="00555E9E" w:rsidRDefault="00551A56" w:rsidP="00494C33">
      <w:pPr>
        <w:spacing w:after="0" w:line="240" w:lineRule="auto"/>
        <w:rPr>
          <w:rFonts w:asciiTheme="minorHAnsi" w:hAnsiTheme="minorHAnsi" w:cstheme="minorHAnsi"/>
          <w:color w:val="000000"/>
        </w:rPr>
      </w:pPr>
      <w:r>
        <w:rPr>
          <w:rFonts w:asciiTheme="minorHAnsi" w:hAnsiTheme="minorHAnsi" w:cstheme="minorHAnsi"/>
          <w:color w:val="000000"/>
        </w:rPr>
        <w:t xml:space="preserve">Appendix </w:t>
      </w:r>
      <w:r w:rsidR="00D14090">
        <w:rPr>
          <w:rFonts w:asciiTheme="minorHAnsi" w:hAnsiTheme="minorHAnsi" w:cstheme="minorHAnsi"/>
          <w:color w:val="000000"/>
        </w:rPr>
        <w:t>3</w:t>
      </w:r>
      <w:r>
        <w:rPr>
          <w:rFonts w:asciiTheme="minorHAnsi" w:hAnsiTheme="minorHAnsi" w:cstheme="minorHAnsi"/>
          <w:color w:val="000000"/>
        </w:rPr>
        <w:t>. List of Department Courses by Category</w:t>
      </w:r>
    </w:p>
    <w:p w14:paraId="724EAEB7" w14:textId="746CB076" w:rsidR="00555E9E" w:rsidRDefault="00555E9E" w:rsidP="00494C33">
      <w:pPr>
        <w:spacing w:after="0" w:line="240" w:lineRule="auto"/>
        <w:rPr>
          <w:rFonts w:asciiTheme="minorHAnsi" w:hAnsiTheme="minorHAnsi" w:cstheme="minorHAnsi"/>
        </w:rPr>
      </w:pPr>
      <w:r w:rsidRPr="00555E9E">
        <w:rPr>
          <w:rFonts w:asciiTheme="minorHAnsi" w:hAnsiTheme="minorHAnsi" w:cstheme="minorHAnsi"/>
        </w:rPr>
        <w:t xml:space="preserve">Appendix </w:t>
      </w:r>
      <w:r w:rsidR="00D14090">
        <w:rPr>
          <w:rFonts w:asciiTheme="minorHAnsi" w:hAnsiTheme="minorHAnsi" w:cstheme="minorHAnsi"/>
        </w:rPr>
        <w:t>4</w:t>
      </w:r>
      <w:r w:rsidRPr="00555E9E">
        <w:rPr>
          <w:rFonts w:asciiTheme="minorHAnsi" w:hAnsiTheme="minorHAnsi" w:cstheme="minorHAnsi"/>
        </w:rPr>
        <w:t>. Department Curricular Map</w:t>
      </w:r>
    </w:p>
    <w:p w14:paraId="39600F75" w14:textId="783C20E4" w:rsidR="00240A12" w:rsidRPr="00794BDE" w:rsidRDefault="00240A12" w:rsidP="00494C33">
      <w:pPr>
        <w:spacing w:after="0" w:line="240" w:lineRule="auto"/>
        <w:rPr>
          <w:rFonts w:asciiTheme="minorHAnsi" w:hAnsiTheme="minorHAnsi" w:cstheme="minorHAnsi"/>
        </w:rPr>
      </w:pPr>
      <w:r w:rsidRPr="00794BDE">
        <w:rPr>
          <w:rFonts w:asciiTheme="minorHAnsi" w:hAnsiTheme="minorHAnsi" w:cstheme="minorHAnsi"/>
        </w:rPr>
        <w:t xml:space="preserve">Appendix </w:t>
      </w:r>
      <w:r w:rsidR="00D14090">
        <w:rPr>
          <w:rFonts w:asciiTheme="minorHAnsi" w:hAnsiTheme="minorHAnsi" w:cstheme="minorHAnsi"/>
        </w:rPr>
        <w:t>5</w:t>
      </w:r>
      <w:r w:rsidRPr="00794BDE">
        <w:rPr>
          <w:rFonts w:asciiTheme="minorHAnsi" w:hAnsiTheme="minorHAnsi" w:cstheme="minorHAnsi"/>
        </w:rPr>
        <w:t xml:space="preserve">. Department Senior Exit Survey </w:t>
      </w:r>
    </w:p>
    <w:p w14:paraId="2AE2D7A8" w14:textId="159BAFF6" w:rsidR="000B45C8" w:rsidRDefault="000B45C8" w:rsidP="00494C33">
      <w:pPr>
        <w:spacing w:after="0" w:line="240" w:lineRule="auto"/>
        <w:rPr>
          <w:rFonts w:asciiTheme="minorHAnsi" w:hAnsiTheme="minorHAnsi" w:cstheme="minorHAnsi"/>
        </w:rPr>
      </w:pPr>
      <w:r>
        <w:rPr>
          <w:rFonts w:asciiTheme="minorHAnsi" w:hAnsiTheme="minorHAnsi" w:cstheme="minorHAnsi"/>
        </w:rPr>
        <w:t xml:space="preserve">Appendix </w:t>
      </w:r>
      <w:r w:rsidR="00D14090">
        <w:rPr>
          <w:rFonts w:asciiTheme="minorHAnsi" w:hAnsiTheme="minorHAnsi" w:cstheme="minorHAnsi"/>
        </w:rPr>
        <w:t>6</w:t>
      </w:r>
      <w:r>
        <w:rPr>
          <w:rFonts w:asciiTheme="minorHAnsi" w:hAnsiTheme="minorHAnsi" w:cstheme="minorHAnsi"/>
        </w:rPr>
        <w:t>. Folder with Full Time Faculty Curriculum Vitae</w:t>
      </w:r>
      <w:r w:rsidR="00A64C6C">
        <w:rPr>
          <w:rFonts w:asciiTheme="minorHAnsi" w:hAnsiTheme="minorHAnsi" w:cstheme="minorHAnsi"/>
        </w:rPr>
        <w:t xml:space="preserve"> (</w:t>
      </w:r>
      <w:hyperlink r:id="rId21" w:history="1">
        <w:r w:rsidR="00A64C6C" w:rsidRPr="00A64C6C">
          <w:rPr>
            <w:rStyle w:val="Hyperlink"/>
            <w:rFonts w:asciiTheme="minorHAnsi" w:hAnsiTheme="minorHAnsi" w:cstheme="minorHAnsi"/>
          </w:rPr>
          <w:t>https://drive.google.com/drive/folders/1-7Bp06K50EAZ7fPgcon3ePhK7ppoopkw?usp=drive_link</w:t>
        </w:r>
      </w:hyperlink>
      <w:r w:rsidR="00A64C6C">
        <w:rPr>
          <w:rFonts w:asciiTheme="minorHAnsi" w:hAnsiTheme="minorHAnsi" w:cstheme="minorHAnsi"/>
        </w:rPr>
        <w:t>)</w:t>
      </w:r>
    </w:p>
    <w:p w14:paraId="45DFF1AB" w14:textId="36B78890" w:rsidR="00E11FA8" w:rsidRDefault="00E11FA8" w:rsidP="00494C33">
      <w:pPr>
        <w:spacing w:after="0" w:line="240" w:lineRule="auto"/>
        <w:rPr>
          <w:rFonts w:asciiTheme="minorHAnsi" w:hAnsiTheme="minorHAnsi" w:cstheme="minorHAnsi"/>
        </w:rPr>
      </w:pPr>
      <w:r>
        <w:rPr>
          <w:rFonts w:asciiTheme="minorHAnsi" w:hAnsiTheme="minorHAnsi" w:cstheme="minorHAnsi"/>
        </w:rPr>
        <w:t xml:space="preserve">Appendix </w:t>
      </w:r>
      <w:r w:rsidR="00D14090">
        <w:rPr>
          <w:rFonts w:asciiTheme="minorHAnsi" w:hAnsiTheme="minorHAnsi" w:cstheme="minorHAnsi"/>
        </w:rPr>
        <w:t>7</w:t>
      </w:r>
      <w:r>
        <w:rPr>
          <w:rFonts w:asciiTheme="minorHAnsi" w:hAnsiTheme="minorHAnsi" w:cstheme="minorHAnsi"/>
        </w:rPr>
        <w:t xml:space="preserve">. SSU Psychology Major Demographic Characteristics Over Time </w:t>
      </w:r>
    </w:p>
    <w:p w14:paraId="478C148B" w14:textId="41537022" w:rsidR="00E11FA8" w:rsidRPr="00555E9E" w:rsidRDefault="00E11FA8" w:rsidP="00494C33">
      <w:pPr>
        <w:spacing w:after="0" w:line="240" w:lineRule="auto"/>
        <w:rPr>
          <w:rFonts w:asciiTheme="minorHAnsi" w:hAnsiTheme="minorHAnsi" w:cstheme="minorHAnsi"/>
        </w:rPr>
      </w:pPr>
      <w:r>
        <w:rPr>
          <w:rFonts w:asciiTheme="minorHAnsi" w:hAnsiTheme="minorHAnsi" w:cstheme="minorHAnsi"/>
        </w:rPr>
        <w:t xml:space="preserve">Appendix </w:t>
      </w:r>
      <w:r w:rsidR="00D14090">
        <w:rPr>
          <w:rFonts w:asciiTheme="minorHAnsi" w:hAnsiTheme="minorHAnsi" w:cstheme="minorHAnsi"/>
        </w:rPr>
        <w:t>8</w:t>
      </w:r>
      <w:r>
        <w:rPr>
          <w:rFonts w:asciiTheme="minorHAnsi" w:hAnsiTheme="minorHAnsi" w:cstheme="minorHAnsi"/>
        </w:rPr>
        <w:t>. List of D,F and Withdrawal Rates by Course</w:t>
      </w:r>
      <w:r>
        <w:rPr>
          <w:rFonts w:asciiTheme="minorHAnsi" w:hAnsiTheme="minorHAnsi" w:cstheme="minorHAnsi"/>
        </w:rPr>
        <w:br/>
        <w:t xml:space="preserve">Appendix </w:t>
      </w:r>
      <w:r w:rsidR="00D14090">
        <w:rPr>
          <w:rFonts w:asciiTheme="minorHAnsi" w:hAnsiTheme="minorHAnsi" w:cstheme="minorHAnsi"/>
        </w:rPr>
        <w:t>9</w:t>
      </w:r>
      <w:r>
        <w:rPr>
          <w:rFonts w:asciiTheme="minorHAnsi" w:hAnsiTheme="minorHAnsi" w:cstheme="minorHAnsi"/>
        </w:rPr>
        <w:t>. SSU Psychology Major Persistence and Graduation Rates Over Time</w:t>
      </w:r>
    </w:p>
    <w:sectPr w:rsidR="00E11FA8" w:rsidRPr="00555E9E" w:rsidSect="00676CCB">
      <w:headerReference w:type="default" r:id="rId22"/>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C9D4A" w16cex:dateUtc="2024-02-06T16:58:00Z"/>
  <w16cex:commentExtensible w16cex:durableId="5896429B" w16cex:dateUtc="2024-03-27T21:56:00Z"/>
  <w16cex:commentExtensible w16cex:durableId="49975E29" w16cex:dateUtc="2024-03-27T21:59:00Z"/>
  <w16cex:commentExtensible w16cex:durableId="5181EC36" w16cex:dateUtc="2024-03-27T22:02:00Z"/>
  <w16cex:commentExtensible w16cex:durableId="296C9F06" w16cex:dateUtc="2024-02-06T17:05:00Z"/>
  <w16cex:commentExtensible w16cex:durableId="296CA6DB" w16cex:dateUtc="2024-02-06T17:38:00Z"/>
  <w16cex:commentExtensible w16cex:durableId="2B23A06A" w16cex:dateUtc="2024-03-27T22:24:00Z"/>
  <w16cex:commentExtensible w16cex:durableId="296CAD9E" w16cex:dateUtc="2024-02-06T18:07:00Z"/>
  <w16cex:commentExtensible w16cex:durableId="56CC37C9" w16cex:dateUtc="2024-03-27T23:41:00Z"/>
  <w16cex:commentExtensible w16cex:durableId="296CC49C" w16cex:dateUtc="2024-02-06T19:45:00Z"/>
  <w16cex:commentExtensible w16cex:durableId="2A67A547" w16cex:dateUtc="2024-03-28T00:16:00Z"/>
  <w16cex:commentExtensible w16cex:durableId="296CC4ED" w16cex:dateUtc="2024-02-06T19:47:00Z"/>
  <w16cex:commentExtensible w16cex:durableId="796C3BBE" w16cex:dateUtc="2024-03-28T00:17:00Z"/>
  <w16cex:commentExtensible w16cex:durableId="1F56A709" w16cex:dateUtc="2024-03-28T00:45:00Z"/>
  <w16cex:commentExtensible w16cex:durableId="43FAD809" w16cex:dateUtc="2024-02-09T00:40:00Z"/>
  <w16cex:commentExtensible w16cex:durableId="07C1077E" w16cex:dateUtc="2024-03-28T00:46:00Z"/>
  <w16cex:commentExtensible w16cex:durableId="1BEF5655" w16cex:dateUtc="2024-02-09T00:42:00Z"/>
  <w16cex:commentExtensible w16cex:durableId="0BB7D9B8" w16cex:dateUtc="2024-02-09T00:52:00Z"/>
  <w16cex:commentExtensible w16cex:durableId="5DDAA5C6" w16cex:dateUtc="2024-03-29T20:11:00Z"/>
  <w16cex:commentExtensible w16cex:durableId="3A71EBAC" w16cex:dateUtc="2024-03-29T23:16:00Z"/>
  <w16cex:commentExtensible w16cex:durableId="69E32A1E" w16cex:dateUtc="2024-02-11T00:47:00Z"/>
  <w16cex:commentExtensible w16cex:durableId="3C754784" w16cex:dateUtc="2024-03-30T00:47:00Z"/>
  <w16cex:commentExtensible w16cex:durableId="7789F4AD" w16cex:dateUtc="2024-02-12T04:20:00Z"/>
  <w16cex:commentExtensible w16cex:durableId="108B0FB1" w16cex:dateUtc="2024-02-12T04:20:00Z"/>
  <w16cex:commentExtensible w16cex:durableId="0BC9DAF3" w16cex:dateUtc="2024-02-12T04:25:00Z"/>
  <w16cex:commentExtensible w16cex:durableId="5B8C5D97" w16cex:dateUtc="2024-03-30T00:54:00Z"/>
  <w16cex:commentExtensible w16cex:durableId="0934DCD2" w16cex:dateUtc="2024-03-31T21:30:00Z"/>
  <w16cex:commentExtensible w16cex:durableId="0DD85FFA" w16cex:dateUtc="2024-02-09T00:48:00Z"/>
  <w16cex:commentExtensible w16cex:durableId="4F1C3129" w16cex:dateUtc="2024-02-11T0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E9E9" w14:textId="77777777" w:rsidR="00801B79" w:rsidRDefault="00801B79" w:rsidP="00DD6A43">
      <w:pPr>
        <w:spacing w:after="0" w:line="240" w:lineRule="auto"/>
      </w:pPr>
      <w:r>
        <w:separator/>
      </w:r>
    </w:p>
  </w:endnote>
  <w:endnote w:type="continuationSeparator" w:id="0">
    <w:p w14:paraId="5943A3A0" w14:textId="77777777" w:rsidR="00801B79" w:rsidRDefault="00801B79" w:rsidP="00DD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58055" w14:textId="77777777" w:rsidR="00801B79" w:rsidRDefault="00801B79" w:rsidP="00DD6A43">
      <w:pPr>
        <w:spacing w:after="0" w:line="240" w:lineRule="auto"/>
      </w:pPr>
      <w:r>
        <w:separator/>
      </w:r>
    </w:p>
  </w:footnote>
  <w:footnote w:type="continuationSeparator" w:id="0">
    <w:p w14:paraId="25053905" w14:textId="77777777" w:rsidR="00801B79" w:rsidRDefault="00801B79" w:rsidP="00DD6A43">
      <w:pPr>
        <w:spacing w:after="0" w:line="240" w:lineRule="auto"/>
      </w:pPr>
      <w:r>
        <w:continuationSeparator/>
      </w:r>
    </w:p>
  </w:footnote>
  <w:footnote w:id="1">
    <w:p w14:paraId="17408361" w14:textId="61C3F804" w:rsidR="00AA498F" w:rsidRPr="00AB09FB" w:rsidRDefault="00AA498F">
      <w:pPr>
        <w:pStyle w:val="FootnoteText"/>
        <w:rPr>
          <w:rFonts w:asciiTheme="minorHAnsi" w:hAnsiTheme="minorHAnsi" w:cstheme="minorHAnsi"/>
          <w:sz w:val="16"/>
          <w:szCs w:val="16"/>
        </w:rPr>
      </w:pPr>
      <w:r w:rsidRPr="00AB09FB">
        <w:rPr>
          <w:rStyle w:val="FootnoteReference"/>
          <w:rFonts w:asciiTheme="minorHAnsi" w:hAnsiTheme="minorHAnsi" w:cstheme="minorHAnsi"/>
          <w:sz w:val="16"/>
          <w:szCs w:val="16"/>
        </w:rPr>
        <w:footnoteRef/>
      </w:r>
      <w:r w:rsidRPr="00AB09FB">
        <w:rPr>
          <w:rFonts w:asciiTheme="minorHAnsi" w:hAnsiTheme="minorHAnsi" w:cstheme="minorHAnsi"/>
          <w:sz w:val="16"/>
          <w:szCs w:val="16"/>
        </w:rPr>
        <w:t xml:space="preserve"> We would like to thank Casey Herriot and Melinda Milligan for all their help with collecting needed data. </w:t>
      </w:r>
    </w:p>
  </w:footnote>
  <w:footnote w:id="2">
    <w:p w14:paraId="6792135A" w14:textId="56EA33E6" w:rsidR="00AA498F" w:rsidRPr="00AB09FB" w:rsidRDefault="00AA498F">
      <w:pPr>
        <w:pStyle w:val="FootnoteText"/>
        <w:rPr>
          <w:rFonts w:asciiTheme="minorHAnsi" w:hAnsiTheme="minorHAnsi" w:cstheme="minorHAnsi"/>
          <w:sz w:val="16"/>
          <w:szCs w:val="16"/>
        </w:rPr>
      </w:pPr>
      <w:r w:rsidRPr="00AB09FB">
        <w:rPr>
          <w:rStyle w:val="FootnoteReference"/>
          <w:rFonts w:asciiTheme="minorHAnsi" w:hAnsiTheme="minorHAnsi" w:cstheme="minorHAnsi"/>
          <w:sz w:val="16"/>
          <w:szCs w:val="16"/>
        </w:rPr>
        <w:footnoteRef/>
      </w:r>
      <w:r w:rsidRPr="00AB09FB">
        <w:rPr>
          <w:rFonts w:asciiTheme="minorHAnsi" w:hAnsiTheme="minorHAnsi" w:cstheme="minorHAnsi"/>
          <w:sz w:val="16"/>
          <w:szCs w:val="16"/>
        </w:rPr>
        <w:t xml:space="preserve"> </w:t>
      </w:r>
      <w:r w:rsidRPr="00AB09FB">
        <w:rPr>
          <w:rFonts w:asciiTheme="minorHAnsi" w:hAnsiTheme="minorHAnsi" w:cstheme="minorHAnsi"/>
          <w:bCs/>
          <w:color w:val="000000"/>
          <w:sz w:val="16"/>
          <w:szCs w:val="16"/>
          <w:shd w:val="clear" w:color="auto" w:fill="FFFFFF"/>
        </w:rPr>
        <w:t>Velasquez-Andrade, E., </w:t>
      </w:r>
      <w:r w:rsidRPr="00AB09FB">
        <w:rPr>
          <w:rFonts w:asciiTheme="minorHAnsi" w:hAnsiTheme="minorHAnsi" w:cstheme="minorHAnsi"/>
          <w:color w:val="000000"/>
          <w:sz w:val="16"/>
          <w:szCs w:val="16"/>
          <w:shd w:val="clear" w:color="auto" w:fill="FFFFFF"/>
        </w:rPr>
        <w:t xml:space="preserve">Mellow, D., Fuentes, M., Gutierrez, A., &amp; Butt, M. (2023). </w:t>
      </w:r>
      <w:r w:rsidRPr="00AB09FB">
        <w:rPr>
          <w:rFonts w:asciiTheme="minorHAnsi" w:hAnsiTheme="minorHAnsi" w:cstheme="minorHAnsi"/>
          <w:i/>
          <w:color w:val="000000"/>
          <w:sz w:val="16"/>
          <w:szCs w:val="16"/>
          <w:shd w:val="clear" w:color="auto" w:fill="FFFFFF"/>
        </w:rPr>
        <w:t>Speed Diversity Dialogue: A Model for Fostering Multicultural Excellence.</w:t>
      </w:r>
      <w:r w:rsidRPr="00AB09FB">
        <w:rPr>
          <w:rFonts w:asciiTheme="minorHAnsi" w:hAnsiTheme="minorHAnsi" w:cstheme="minorHAnsi"/>
          <w:color w:val="000000"/>
          <w:sz w:val="16"/>
          <w:szCs w:val="16"/>
          <w:shd w:val="clear" w:color="auto" w:fill="FFFFFF"/>
        </w:rPr>
        <w:t xml:space="preserve"> (Manuscript in preparation). Department of Psychology, Sonoma State University. </w:t>
      </w:r>
    </w:p>
  </w:footnote>
  <w:footnote w:id="3">
    <w:p w14:paraId="4E5C367D" w14:textId="744EF4E2" w:rsidR="00AA498F" w:rsidRPr="00AB09FB" w:rsidRDefault="00AA498F">
      <w:pPr>
        <w:pStyle w:val="FootnoteText"/>
        <w:rPr>
          <w:rFonts w:asciiTheme="minorHAnsi" w:hAnsiTheme="minorHAnsi" w:cstheme="minorHAnsi"/>
          <w:sz w:val="16"/>
          <w:szCs w:val="16"/>
        </w:rPr>
      </w:pPr>
      <w:r w:rsidRPr="00AB09FB">
        <w:rPr>
          <w:rStyle w:val="FootnoteReference"/>
          <w:rFonts w:asciiTheme="minorHAnsi" w:hAnsiTheme="minorHAnsi" w:cstheme="minorHAnsi"/>
          <w:sz w:val="16"/>
          <w:szCs w:val="16"/>
        </w:rPr>
        <w:footnoteRef/>
      </w:r>
      <w:r w:rsidRPr="00AB09FB">
        <w:rPr>
          <w:rFonts w:asciiTheme="minorHAnsi" w:hAnsiTheme="minorHAnsi" w:cstheme="minorHAnsi"/>
          <w:sz w:val="16"/>
          <w:szCs w:val="16"/>
        </w:rPr>
        <w:t xml:space="preserve"> Psychology was one of two School of Social Sciences programs identified as programs for growth by the 2023 Academic Master Plan New and Current Programs report (https://drive.google.com/file/d/1_DhFoMzUdCx-lzq4gNPeORy5fnxfc_jH/view?usp=sharing). </w:t>
      </w:r>
    </w:p>
  </w:footnote>
  <w:footnote w:id="4">
    <w:p w14:paraId="2BCACABE" w14:textId="067A30EE" w:rsidR="00AA498F" w:rsidRPr="00891ECB" w:rsidRDefault="00AA498F">
      <w:pPr>
        <w:pStyle w:val="FootnoteText"/>
        <w:rPr>
          <w:rFonts w:asciiTheme="minorHAnsi" w:hAnsiTheme="minorHAnsi" w:cstheme="minorHAnsi"/>
          <w:sz w:val="16"/>
          <w:szCs w:val="16"/>
        </w:rPr>
      </w:pPr>
      <w:r w:rsidRPr="00891ECB">
        <w:rPr>
          <w:rStyle w:val="FootnoteReference"/>
          <w:rFonts w:asciiTheme="minorHAnsi" w:hAnsiTheme="minorHAnsi" w:cstheme="minorHAnsi"/>
          <w:sz w:val="16"/>
          <w:szCs w:val="16"/>
        </w:rPr>
        <w:footnoteRef/>
      </w:r>
      <w:r w:rsidRPr="00891ECB">
        <w:rPr>
          <w:rFonts w:asciiTheme="minorHAnsi" w:hAnsiTheme="minorHAnsi" w:cstheme="minorHAnsi"/>
          <w:sz w:val="16"/>
          <w:szCs w:val="16"/>
        </w:rPr>
        <w:t xml:space="preserve"> </w:t>
      </w:r>
      <w:proofErr w:type="spellStart"/>
      <w:r w:rsidRPr="00891ECB">
        <w:rPr>
          <w:rFonts w:asciiTheme="minorHAnsi" w:hAnsiTheme="minorHAnsi" w:cstheme="minorHAnsi"/>
          <w:sz w:val="16"/>
          <w:szCs w:val="16"/>
        </w:rPr>
        <w:t>Boniwell</w:t>
      </w:r>
      <w:proofErr w:type="spellEnd"/>
      <w:r w:rsidRPr="00891ECB">
        <w:rPr>
          <w:rFonts w:asciiTheme="minorHAnsi" w:hAnsiTheme="minorHAnsi" w:cstheme="minorHAnsi"/>
          <w:sz w:val="16"/>
          <w:szCs w:val="16"/>
        </w:rPr>
        <w:t xml:space="preserve">, I. (2012). Positive </w:t>
      </w:r>
      <w:r w:rsidR="00AB09FB" w:rsidRPr="00891ECB">
        <w:rPr>
          <w:rFonts w:asciiTheme="minorHAnsi" w:hAnsiTheme="minorHAnsi" w:cstheme="minorHAnsi"/>
          <w:sz w:val="16"/>
          <w:szCs w:val="16"/>
        </w:rPr>
        <w:t>Psychology</w:t>
      </w:r>
      <w:r w:rsidRPr="00891ECB">
        <w:rPr>
          <w:rFonts w:asciiTheme="minorHAnsi" w:hAnsiTheme="minorHAnsi" w:cstheme="minorHAnsi"/>
          <w:sz w:val="16"/>
          <w:szCs w:val="16"/>
        </w:rPr>
        <w:t xml:space="preserve"> in a Nutshell: The Science of Happiness. United Kingdom: McGraw Hill Education. </w:t>
      </w:r>
    </w:p>
  </w:footnote>
  <w:footnote w:id="5">
    <w:p w14:paraId="3980CBD6" w14:textId="3633D573" w:rsidR="00AA498F" w:rsidRPr="00AC4ED6" w:rsidRDefault="00AA498F">
      <w:pPr>
        <w:pStyle w:val="FootnoteText"/>
        <w:rPr>
          <w:rFonts w:asciiTheme="minorHAnsi" w:hAnsiTheme="minorHAnsi" w:cstheme="minorHAnsi"/>
          <w:sz w:val="16"/>
          <w:szCs w:val="16"/>
        </w:rPr>
      </w:pPr>
      <w:r w:rsidRPr="00AC4ED6">
        <w:rPr>
          <w:rStyle w:val="FootnoteReference"/>
          <w:rFonts w:asciiTheme="minorHAnsi" w:hAnsiTheme="minorHAnsi" w:cstheme="minorHAnsi"/>
          <w:sz w:val="16"/>
          <w:szCs w:val="16"/>
        </w:rPr>
        <w:footnoteRef/>
      </w:r>
      <w:r w:rsidRPr="00AC4ED6">
        <w:rPr>
          <w:rFonts w:asciiTheme="minorHAnsi" w:hAnsiTheme="minorHAnsi" w:cstheme="minorHAnsi"/>
          <w:sz w:val="16"/>
          <w:szCs w:val="16"/>
        </w:rPr>
        <w:t xml:space="preserve"> As part of the recent GE revision, approved GE courses include a signature assignment that the university can collect for direct assessment of GE learning outcomes. Both Psy 250 and Psy 325 are approved courses, but have not been included in the university wide direct assessment. </w:t>
      </w:r>
      <w:r>
        <w:rPr>
          <w:rFonts w:asciiTheme="minorHAnsi" w:hAnsiTheme="minorHAnsi" w:cstheme="minorHAnsi"/>
          <w:sz w:val="16"/>
          <w:szCs w:val="16"/>
        </w:rPr>
        <w:t xml:space="preserve">In the future, when these signature assignments are collected from instructors, we hope that they will be shared with us for direct assessment of department learning outcomes. </w:t>
      </w:r>
    </w:p>
  </w:footnote>
  <w:footnote w:id="6">
    <w:p w14:paraId="1A9D3CC1" w14:textId="77777777" w:rsidR="00AA498F" w:rsidRPr="00AF62CA" w:rsidRDefault="00AA498F" w:rsidP="00AF62CA">
      <w:pPr>
        <w:pStyle w:val="NormalWeb"/>
        <w:spacing w:before="0" w:beforeAutospacing="0" w:after="0" w:afterAutospacing="0"/>
        <w:rPr>
          <w:rFonts w:asciiTheme="minorHAnsi" w:hAnsiTheme="minorHAnsi" w:cstheme="minorHAnsi"/>
          <w:sz w:val="16"/>
          <w:szCs w:val="16"/>
        </w:rPr>
      </w:pPr>
      <w:r w:rsidRPr="00AF62CA">
        <w:rPr>
          <w:rStyle w:val="FootnoteReference"/>
          <w:rFonts w:asciiTheme="minorHAnsi" w:hAnsiTheme="minorHAnsi" w:cstheme="minorHAnsi"/>
          <w:sz w:val="16"/>
          <w:szCs w:val="16"/>
        </w:rPr>
        <w:footnoteRef/>
      </w:r>
      <w:r w:rsidRPr="00AF62CA">
        <w:rPr>
          <w:rFonts w:asciiTheme="minorHAnsi" w:hAnsiTheme="minorHAnsi" w:cstheme="minorHAnsi"/>
          <w:sz w:val="16"/>
          <w:szCs w:val="16"/>
        </w:rPr>
        <w:t xml:space="preserve"> </w:t>
      </w:r>
      <w:r w:rsidRPr="00AF62CA">
        <w:rPr>
          <w:rFonts w:asciiTheme="minorHAnsi" w:hAnsiTheme="minorHAnsi" w:cstheme="minorHAnsi"/>
          <w:color w:val="595959"/>
          <w:sz w:val="16"/>
          <w:szCs w:val="16"/>
          <w:shd w:val="clear" w:color="auto" w:fill="F5F5F5"/>
        </w:rPr>
        <w:t xml:space="preserve">Gomes, M. E., Kime, L., Bush, J. M., &amp; Myers, A. B. (2021). The electronic media fast and student well-being: An exercise in transformational teaching. </w:t>
      </w:r>
      <w:r w:rsidRPr="00AF62CA">
        <w:rPr>
          <w:rFonts w:asciiTheme="minorHAnsi" w:hAnsiTheme="minorHAnsi" w:cstheme="minorHAnsi"/>
          <w:i/>
          <w:iCs/>
          <w:color w:val="595959"/>
          <w:sz w:val="16"/>
          <w:szCs w:val="16"/>
          <w:shd w:val="clear" w:color="auto" w:fill="F5F5F5"/>
        </w:rPr>
        <w:t>Teaching of Psychology</w:t>
      </w:r>
      <w:r w:rsidRPr="00AF62CA">
        <w:rPr>
          <w:rFonts w:asciiTheme="minorHAnsi" w:hAnsiTheme="minorHAnsi" w:cstheme="minorHAnsi"/>
          <w:color w:val="595959"/>
          <w:sz w:val="16"/>
          <w:szCs w:val="16"/>
          <w:shd w:val="clear" w:color="auto" w:fill="F5F5F5"/>
        </w:rPr>
        <w:t xml:space="preserve">, </w:t>
      </w:r>
      <w:r w:rsidRPr="00AF62CA">
        <w:rPr>
          <w:rFonts w:asciiTheme="minorHAnsi" w:hAnsiTheme="minorHAnsi" w:cstheme="minorHAnsi"/>
          <w:i/>
          <w:iCs/>
          <w:color w:val="595959"/>
          <w:sz w:val="16"/>
          <w:szCs w:val="16"/>
          <w:shd w:val="clear" w:color="auto" w:fill="F5F5F5"/>
        </w:rPr>
        <w:t>48</w:t>
      </w:r>
      <w:r w:rsidRPr="00AF62CA">
        <w:rPr>
          <w:rFonts w:asciiTheme="minorHAnsi" w:hAnsiTheme="minorHAnsi" w:cstheme="minorHAnsi"/>
          <w:color w:val="595959"/>
          <w:sz w:val="16"/>
          <w:szCs w:val="16"/>
          <w:shd w:val="clear" w:color="auto" w:fill="F5F5F5"/>
        </w:rPr>
        <w:t xml:space="preserve">(4), 351–357. </w:t>
      </w:r>
      <w:hyperlink r:id="rId1" w:history="1">
        <w:r w:rsidRPr="00AF62CA">
          <w:rPr>
            <w:rStyle w:val="Hyperlink"/>
            <w:rFonts w:asciiTheme="minorHAnsi" w:hAnsiTheme="minorHAnsi" w:cstheme="minorHAnsi"/>
            <w:color w:val="1155CC"/>
            <w:sz w:val="16"/>
            <w:szCs w:val="16"/>
            <w:shd w:val="clear" w:color="auto" w:fill="F5F5F5"/>
          </w:rPr>
          <w:t>https://doi-org.sonoma.idm.oclc.org/10.1177/0098628320965260</w:t>
        </w:r>
      </w:hyperlink>
    </w:p>
    <w:p w14:paraId="56F021B7" w14:textId="1BF17EE1" w:rsidR="00AA498F" w:rsidRDefault="00AA498F">
      <w:pPr>
        <w:pStyle w:val="FootnoteText"/>
      </w:pPr>
    </w:p>
  </w:footnote>
  <w:footnote w:id="7">
    <w:p w14:paraId="048E57BB" w14:textId="56F15852" w:rsidR="00AA498F" w:rsidRPr="00575F57" w:rsidRDefault="00AA498F" w:rsidP="00575F57">
      <w:pPr>
        <w:pStyle w:val="NormalWeb"/>
        <w:spacing w:before="0" w:beforeAutospacing="0" w:after="0" w:afterAutospacing="0"/>
        <w:rPr>
          <w:rFonts w:asciiTheme="minorHAnsi" w:hAnsiTheme="minorHAnsi" w:cstheme="minorHAnsi"/>
          <w:sz w:val="16"/>
          <w:szCs w:val="16"/>
        </w:rPr>
      </w:pPr>
      <w:r w:rsidRPr="00575F57">
        <w:rPr>
          <w:rStyle w:val="FootnoteReference"/>
          <w:rFonts w:asciiTheme="minorHAnsi" w:hAnsiTheme="minorHAnsi" w:cstheme="minorHAnsi"/>
          <w:sz w:val="16"/>
          <w:szCs w:val="16"/>
        </w:rPr>
        <w:footnoteRef/>
      </w:r>
      <w:r w:rsidRPr="00575F57">
        <w:rPr>
          <w:rFonts w:asciiTheme="minorHAnsi" w:hAnsiTheme="minorHAnsi" w:cstheme="minorHAnsi"/>
          <w:sz w:val="16"/>
          <w:szCs w:val="16"/>
        </w:rPr>
        <w:t xml:space="preserve"> </w:t>
      </w:r>
      <w:r w:rsidRPr="00575F57">
        <w:rPr>
          <w:rFonts w:asciiTheme="minorHAnsi" w:hAnsiTheme="minorHAnsi" w:cstheme="minorHAnsi"/>
          <w:color w:val="000000"/>
          <w:sz w:val="16"/>
          <w:szCs w:val="16"/>
        </w:rPr>
        <w:t xml:space="preserve">Martinez, A.G., Ni, H. W. &amp; Smith, H.J. (October 14, 2022). </w:t>
      </w:r>
      <w:r w:rsidRPr="00575F57">
        <w:rPr>
          <w:rFonts w:asciiTheme="minorHAnsi" w:hAnsiTheme="minorHAnsi" w:cstheme="minorHAnsi"/>
          <w:i/>
          <w:iCs/>
          <w:color w:val="000000"/>
          <w:sz w:val="16"/>
          <w:szCs w:val="16"/>
        </w:rPr>
        <w:t>Revolution in the classroom? A pilot assessment of a diversity course using a randomized experiment.</w:t>
      </w:r>
      <w:r w:rsidRPr="00575F57">
        <w:rPr>
          <w:rFonts w:asciiTheme="minorHAnsi" w:hAnsiTheme="minorHAnsi" w:cstheme="minorHAnsi"/>
          <w:color w:val="000000"/>
          <w:sz w:val="16"/>
          <w:szCs w:val="16"/>
        </w:rPr>
        <w:t xml:space="preserve"> CSU Redesigning Our Majors Symposium. </w:t>
      </w:r>
    </w:p>
    <w:p w14:paraId="3F7BFCDA" w14:textId="23300722" w:rsidR="00AA498F" w:rsidRDefault="00AA498F">
      <w:pPr>
        <w:pStyle w:val="FootnoteText"/>
      </w:pPr>
    </w:p>
  </w:footnote>
  <w:footnote w:id="8">
    <w:p w14:paraId="6F51E0E9" w14:textId="19E80751" w:rsidR="00AA498F" w:rsidRPr="00E11FA8" w:rsidRDefault="00AA498F">
      <w:pPr>
        <w:pStyle w:val="FootnoteText"/>
        <w:rPr>
          <w:rFonts w:asciiTheme="minorHAnsi" w:hAnsiTheme="minorHAnsi" w:cstheme="minorHAnsi"/>
          <w:sz w:val="16"/>
          <w:szCs w:val="16"/>
        </w:rPr>
      </w:pPr>
      <w:r w:rsidRPr="00E11FA8">
        <w:rPr>
          <w:rStyle w:val="FootnoteReference"/>
          <w:rFonts w:asciiTheme="minorHAnsi" w:hAnsiTheme="minorHAnsi" w:cstheme="minorHAnsi"/>
          <w:sz w:val="16"/>
          <w:szCs w:val="16"/>
        </w:rPr>
        <w:footnoteRef/>
      </w:r>
      <w:r w:rsidRPr="00E11FA8">
        <w:rPr>
          <w:rFonts w:asciiTheme="minorHAnsi" w:hAnsiTheme="minorHAnsi" w:cstheme="minorHAnsi"/>
          <w:sz w:val="16"/>
          <w:szCs w:val="16"/>
        </w:rPr>
        <w:t xml:space="preserve"> Note that overall SSU undergraduate persistence and retention rates include SSU psychology majors – the largest group of single department students represented in this population. </w:t>
      </w:r>
      <w:r>
        <w:rPr>
          <w:rFonts w:asciiTheme="minorHAnsi" w:hAnsiTheme="minorHAnsi" w:cstheme="minorHAnsi"/>
          <w:sz w:val="16"/>
          <w:szCs w:val="16"/>
        </w:rPr>
        <w:t xml:space="preserve">Therefore, the department-university comparisons likely underestimate the difference between department and university persistence and retention rates.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771585166"/>
      <w:docPartObj>
        <w:docPartGallery w:val="Page Numbers (Top of Page)"/>
        <w:docPartUnique/>
      </w:docPartObj>
    </w:sdtPr>
    <w:sdtEndPr>
      <w:rPr>
        <w:rFonts w:ascii="Times New Roman" w:hAnsi="Times New Roman" w:cs="Times New Roman"/>
        <w:noProof/>
      </w:rPr>
    </w:sdtEndPr>
    <w:sdtContent>
      <w:p w14:paraId="3EBD6269" w14:textId="7BFFEAF6" w:rsidR="00AA498F" w:rsidRDefault="00AA498F" w:rsidP="00155291">
        <w:pPr>
          <w:pStyle w:val="Header"/>
        </w:pPr>
        <w:r w:rsidRPr="00155291">
          <w:rPr>
            <w:rFonts w:asciiTheme="minorHAnsi" w:hAnsiTheme="minorHAnsi" w:cstheme="minorHAnsi"/>
          </w:rPr>
          <w:t>Psychology Department Program Review</w:t>
        </w:r>
        <w:r>
          <w:rPr>
            <w:rFonts w:asciiTheme="minorHAnsi" w:hAnsiTheme="minorHAnsi" w:cstheme="minorHAnsi"/>
          </w:rPr>
          <w:t xml:space="preserve">                                                                                                           </w:t>
        </w:r>
        <w:r w:rsidRPr="00155291">
          <w:rPr>
            <w:rFonts w:asciiTheme="minorHAnsi" w:hAnsiTheme="minorHAnsi" w:cstheme="minorHAnsi"/>
          </w:rPr>
          <w:fldChar w:fldCharType="begin"/>
        </w:r>
        <w:r w:rsidRPr="00155291">
          <w:rPr>
            <w:rFonts w:asciiTheme="minorHAnsi" w:hAnsiTheme="minorHAnsi" w:cstheme="minorHAnsi"/>
          </w:rPr>
          <w:instrText xml:space="preserve"> PAGE   \* MERGEFORMAT </w:instrText>
        </w:r>
        <w:r w:rsidRPr="00155291">
          <w:rPr>
            <w:rFonts w:asciiTheme="minorHAnsi" w:hAnsiTheme="minorHAnsi" w:cstheme="minorHAnsi"/>
          </w:rPr>
          <w:fldChar w:fldCharType="separate"/>
        </w:r>
        <w:r w:rsidRPr="00155291">
          <w:rPr>
            <w:rFonts w:asciiTheme="minorHAnsi" w:hAnsiTheme="minorHAnsi" w:cstheme="minorHAnsi"/>
            <w:noProof/>
          </w:rPr>
          <w:t>2</w:t>
        </w:r>
        <w:r w:rsidRPr="00155291">
          <w:rPr>
            <w:rFonts w:asciiTheme="minorHAnsi" w:hAnsiTheme="minorHAnsi" w:cstheme="minorHAnsi"/>
            <w:noProof/>
          </w:rPr>
          <w:fldChar w:fldCharType="end"/>
        </w:r>
      </w:p>
    </w:sdtContent>
  </w:sdt>
  <w:p w14:paraId="0CE72FBC" w14:textId="77777777" w:rsidR="00AA498F" w:rsidRDefault="00AA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A0F"/>
    <w:multiLevelType w:val="multilevel"/>
    <w:tmpl w:val="405C71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882665"/>
    <w:multiLevelType w:val="multilevel"/>
    <w:tmpl w:val="67BC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E5588"/>
    <w:multiLevelType w:val="multilevel"/>
    <w:tmpl w:val="848A1DB2"/>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2"/>
      <w:numFmt w:val="decimal"/>
      <w:isLgl/>
      <w:lvlText w:val="%1.%2.%3."/>
      <w:lvlJc w:val="left"/>
      <w:pPr>
        <w:ind w:left="117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C901CD9"/>
    <w:multiLevelType w:val="multilevel"/>
    <w:tmpl w:val="B10815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117E39"/>
    <w:multiLevelType w:val="multilevel"/>
    <w:tmpl w:val="474A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A5AC3"/>
    <w:multiLevelType w:val="multilevel"/>
    <w:tmpl w:val="05B09B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D41B8"/>
    <w:multiLevelType w:val="multilevel"/>
    <w:tmpl w:val="01183DA4"/>
    <w:lvl w:ilvl="0">
      <w:start w:val="2"/>
      <w:numFmt w:val="decimal"/>
      <w:lvlText w:val="%1."/>
      <w:lvlJc w:val="left"/>
      <w:pPr>
        <w:ind w:left="495" w:hanging="495"/>
      </w:pPr>
      <w:rPr>
        <w:rFonts w:hint="default"/>
        <w:b/>
      </w:rPr>
    </w:lvl>
    <w:lvl w:ilvl="1">
      <w:start w:val="1"/>
      <w:numFmt w:val="decimal"/>
      <w:lvlText w:val="%1.%2."/>
      <w:lvlJc w:val="left"/>
      <w:pPr>
        <w:ind w:left="855" w:hanging="495"/>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13AF6121"/>
    <w:multiLevelType w:val="multilevel"/>
    <w:tmpl w:val="04269A18"/>
    <w:lvl w:ilvl="0">
      <w:start w:val="3"/>
      <w:numFmt w:val="decimal"/>
      <w:lvlText w:val="%1."/>
      <w:lvlJc w:val="left"/>
      <w:pPr>
        <w:ind w:left="360" w:hanging="360"/>
      </w:pPr>
      <w:rPr>
        <w:rFonts w:hint="default"/>
        <w:b/>
        <w:color w:val="000000"/>
      </w:rPr>
    </w:lvl>
    <w:lvl w:ilvl="1">
      <w:start w:val="2"/>
      <w:numFmt w:val="decimal"/>
      <w:lvlText w:val="%1.%2."/>
      <w:lvlJc w:val="left"/>
      <w:pPr>
        <w:ind w:left="81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070" w:hanging="720"/>
      </w:pPr>
      <w:rPr>
        <w:rFonts w:hint="default"/>
        <w:b/>
        <w:color w:val="000000"/>
      </w:rPr>
    </w:lvl>
    <w:lvl w:ilvl="4">
      <w:start w:val="1"/>
      <w:numFmt w:val="decimal"/>
      <w:lvlText w:val="%1.%2.%3.%4.%5."/>
      <w:lvlJc w:val="left"/>
      <w:pPr>
        <w:ind w:left="2880" w:hanging="1080"/>
      </w:pPr>
      <w:rPr>
        <w:rFonts w:hint="default"/>
        <w:b/>
        <w:color w:val="000000"/>
      </w:rPr>
    </w:lvl>
    <w:lvl w:ilvl="5">
      <w:start w:val="1"/>
      <w:numFmt w:val="decimal"/>
      <w:lvlText w:val="%1.%2.%3.%4.%5.%6."/>
      <w:lvlJc w:val="left"/>
      <w:pPr>
        <w:ind w:left="3330" w:hanging="1080"/>
      </w:pPr>
      <w:rPr>
        <w:rFonts w:hint="default"/>
        <w:b/>
        <w:color w:val="000000"/>
      </w:rPr>
    </w:lvl>
    <w:lvl w:ilvl="6">
      <w:start w:val="1"/>
      <w:numFmt w:val="decimal"/>
      <w:lvlText w:val="%1.%2.%3.%4.%5.%6.%7."/>
      <w:lvlJc w:val="left"/>
      <w:pPr>
        <w:ind w:left="4140" w:hanging="1440"/>
      </w:pPr>
      <w:rPr>
        <w:rFonts w:hint="default"/>
        <w:b/>
        <w:color w:val="000000"/>
      </w:rPr>
    </w:lvl>
    <w:lvl w:ilvl="7">
      <w:start w:val="1"/>
      <w:numFmt w:val="decimal"/>
      <w:lvlText w:val="%1.%2.%3.%4.%5.%6.%7.%8."/>
      <w:lvlJc w:val="left"/>
      <w:pPr>
        <w:ind w:left="4590" w:hanging="1440"/>
      </w:pPr>
      <w:rPr>
        <w:rFonts w:hint="default"/>
        <w:b/>
        <w:color w:val="000000"/>
      </w:rPr>
    </w:lvl>
    <w:lvl w:ilvl="8">
      <w:start w:val="1"/>
      <w:numFmt w:val="decimal"/>
      <w:lvlText w:val="%1.%2.%3.%4.%5.%6.%7.%8.%9."/>
      <w:lvlJc w:val="left"/>
      <w:pPr>
        <w:ind w:left="5400" w:hanging="1800"/>
      </w:pPr>
      <w:rPr>
        <w:rFonts w:hint="default"/>
        <w:b/>
        <w:color w:val="000000"/>
      </w:rPr>
    </w:lvl>
  </w:abstractNum>
  <w:abstractNum w:abstractNumId="8" w15:restartNumberingAfterBreak="0">
    <w:nsid w:val="240A3C8E"/>
    <w:multiLevelType w:val="multilevel"/>
    <w:tmpl w:val="A8BCE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B7EA7"/>
    <w:multiLevelType w:val="multilevel"/>
    <w:tmpl w:val="6804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263CE"/>
    <w:multiLevelType w:val="multilevel"/>
    <w:tmpl w:val="64BE38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A60228"/>
    <w:multiLevelType w:val="multilevel"/>
    <w:tmpl w:val="DF36AD84"/>
    <w:lvl w:ilvl="0">
      <w:start w:val="7"/>
      <w:numFmt w:val="decimal"/>
      <w:lvlText w:val="%1"/>
      <w:lvlJc w:val="left"/>
      <w:pPr>
        <w:ind w:left="600" w:hanging="600"/>
      </w:pPr>
      <w:rPr>
        <w:rFonts w:hint="default"/>
        <w:b/>
      </w:rPr>
    </w:lvl>
    <w:lvl w:ilvl="1">
      <w:start w:val="4"/>
      <w:numFmt w:val="decimal"/>
      <w:lvlText w:val="%1.%2"/>
      <w:lvlJc w:val="left"/>
      <w:pPr>
        <w:ind w:left="840" w:hanging="600"/>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360" w:hanging="1440"/>
      </w:pPr>
      <w:rPr>
        <w:rFonts w:hint="default"/>
        <w:b/>
      </w:rPr>
    </w:lvl>
  </w:abstractNum>
  <w:abstractNum w:abstractNumId="12" w15:restartNumberingAfterBreak="0">
    <w:nsid w:val="3A6A260C"/>
    <w:multiLevelType w:val="multilevel"/>
    <w:tmpl w:val="A3988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A521DA"/>
    <w:multiLevelType w:val="hybridMultilevel"/>
    <w:tmpl w:val="72082E52"/>
    <w:lvl w:ilvl="0" w:tplc="D0D64D6A">
      <w:start w:val="1"/>
      <w:numFmt w:val="decimal"/>
      <w:lvlText w:val="%1."/>
      <w:lvlJc w:val="left"/>
      <w:pPr>
        <w:ind w:left="330" w:hanging="360"/>
      </w:pPr>
      <w:rPr>
        <w:rFonts w:hint="default"/>
        <w:color w:val="000000"/>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4" w15:restartNumberingAfterBreak="0">
    <w:nsid w:val="47F83C3D"/>
    <w:multiLevelType w:val="multilevel"/>
    <w:tmpl w:val="3D72A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5526C2"/>
    <w:multiLevelType w:val="multilevel"/>
    <w:tmpl w:val="1CE4A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9D1739"/>
    <w:multiLevelType w:val="multilevel"/>
    <w:tmpl w:val="30381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C71415"/>
    <w:multiLevelType w:val="multilevel"/>
    <w:tmpl w:val="A0E88F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7045CD9"/>
    <w:multiLevelType w:val="multilevel"/>
    <w:tmpl w:val="ECA0708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73470A8"/>
    <w:multiLevelType w:val="multilevel"/>
    <w:tmpl w:val="46B861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AD1A3C"/>
    <w:multiLevelType w:val="multilevel"/>
    <w:tmpl w:val="50149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FA217B"/>
    <w:multiLevelType w:val="hybridMultilevel"/>
    <w:tmpl w:val="CE3A1400"/>
    <w:lvl w:ilvl="0" w:tplc="AB40234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A31DDB"/>
    <w:multiLevelType w:val="multilevel"/>
    <w:tmpl w:val="172A1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B63C08"/>
    <w:multiLevelType w:val="multilevel"/>
    <w:tmpl w:val="75DE6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num>
  <w:num w:numId="3">
    <w:abstractNumId w:val="2"/>
  </w:num>
  <w:num w:numId="4">
    <w:abstractNumId w:val="5"/>
  </w:num>
  <w:num w:numId="5">
    <w:abstractNumId w:val="9"/>
  </w:num>
  <w:num w:numId="6">
    <w:abstractNumId w:val="1"/>
  </w:num>
  <w:num w:numId="7">
    <w:abstractNumId w:val="15"/>
  </w:num>
  <w:num w:numId="8">
    <w:abstractNumId w:val="8"/>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23"/>
  </w:num>
  <w:num w:numId="13">
    <w:abstractNumId w:val="4"/>
  </w:num>
  <w:num w:numId="14">
    <w:abstractNumId w:val="22"/>
    <w:lvlOverride w:ilvl="0">
      <w:lvl w:ilvl="0">
        <w:numFmt w:val="decimal"/>
        <w:lvlText w:val="%1."/>
        <w:lvlJc w:val="left"/>
      </w:lvl>
    </w:lvlOverride>
  </w:num>
  <w:num w:numId="15">
    <w:abstractNumId w:val="20"/>
    <w:lvlOverride w:ilvl="0">
      <w:lvl w:ilvl="0">
        <w:numFmt w:val="decimal"/>
        <w:lvlText w:val="%1."/>
        <w:lvlJc w:val="left"/>
      </w:lvl>
    </w:lvlOverride>
  </w:num>
  <w:num w:numId="16">
    <w:abstractNumId w:val="20"/>
    <w:lvlOverride w:ilvl="0">
      <w:lvl w:ilvl="0">
        <w:numFmt w:val="decimal"/>
        <w:lvlText w:val="%1."/>
        <w:lvlJc w:val="left"/>
      </w:lvl>
    </w:lvlOverride>
  </w:num>
  <w:num w:numId="17">
    <w:abstractNumId w:val="21"/>
  </w:num>
  <w:num w:numId="18">
    <w:abstractNumId w:val="6"/>
  </w:num>
  <w:num w:numId="19">
    <w:abstractNumId w:val="10"/>
  </w:num>
  <w:num w:numId="20">
    <w:abstractNumId w:val="7"/>
  </w:num>
  <w:num w:numId="21">
    <w:abstractNumId w:val="11"/>
  </w:num>
  <w:num w:numId="22">
    <w:abstractNumId w:val="12"/>
  </w:num>
  <w:num w:numId="23">
    <w:abstractNumId w:val="16"/>
  </w:num>
  <w:num w:numId="24">
    <w:abstractNumId w:val="3"/>
  </w:num>
  <w:num w:numId="25">
    <w:abstractNumId w:val="0"/>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38"/>
    <w:rsid w:val="0000585D"/>
    <w:rsid w:val="00010E15"/>
    <w:rsid w:val="0003233D"/>
    <w:rsid w:val="0003264F"/>
    <w:rsid w:val="00061150"/>
    <w:rsid w:val="000617FE"/>
    <w:rsid w:val="0006208D"/>
    <w:rsid w:val="000625A9"/>
    <w:rsid w:val="000668DA"/>
    <w:rsid w:val="0006741A"/>
    <w:rsid w:val="00073152"/>
    <w:rsid w:val="00073CA1"/>
    <w:rsid w:val="00091CDB"/>
    <w:rsid w:val="00093FBB"/>
    <w:rsid w:val="00097DC9"/>
    <w:rsid w:val="000A51E2"/>
    <w:rsid w:val="000A5738"/>
    <w:rsid w:val="000B28D6"/>
    <w:rsid w:val="000B45C8"/>
    <w:rsid w:val="000B7AD9"/>
    <w:rsid w:val="000D0A92"/>
    <w:rsid w:val="001246B4"/>
    <w:rsid w:val="00130587"/>
    <w:rsid w:val="00140E2C"/>
    <w:rsid w:val="00155291"/>
    <w:rsid w:val="0015541D"/>
    <w:rsid w:val="00157680"/>
    <w:rsid w:val="00162B8B"/>
    <w:rsid w:val="00171C92"/>
    <w:rsid w:val="00176FB6"/>
    <w:rsid w:val="00194CC4"/>
    <w:rsid w:val="001A1F57"/>
    <w:rsid w:val="001A4425"/>
    <w:rsid w:val="001B483D"/>
    <w:rsid w:val="00213817"/>
    <w:rsid w:val="002221AB"/>
    <w:rsid w:val="00227F60"/>
    <w:rsid w:val="00240A12"/>
    <w:rsid w:val="002453B3"/>
    <w:rsid w:val="00254EA3"/>
    <w:rsid w:val="002642B8"/>
    <w:rsid w:val="00267B39"/>
    <w:rsid w:val="002701A6"/>
    <w:rsid w:val="00284CC0"/>
    <w:rsid w:val="002B467A"/>
    <w:rsid w:val="002C0C72"/>
    <w:rsid w:val="002E1973"/>
    <w:rsid w:val="002E7874"/>
    <w:rsid w:val="003030B9"/>
    <w:rsid w:val="00304256"/>
    <w:rsid w:val="00304CAE"/>
    <w:rsid w:val="00306003"/>
    <w:rsid w:val="00346CB8"/>
    <w:rsid w:val="00356CED"/>
    <w:rsid w:val="00357996"/>
    <w:rsid w:val="0036687A"/>
    <w:rsid w:val="003840F4"/>
    <w:rsid w:val="00385C22"/>
    <w:rsid w:val="00393322"/>
    <w:rsid w:val="003B143D"/>
    <w:rsid w:val="003B2D9C"/>
    <w:rsid w:val="003E1565"/>
    <w:rsid w:val="003E2D1E"/>
    <w:rsid w:val="003E44CC"/>
    <w:rsid w:val="00405F9F"/>
    <w:rsid w:val="00424B6A"/>
    <w:rsid w:val="004443A9"/>
    <w:rsid w:val="0044503A"/>
    <w:rsid w:val="0046527C"/>
    <w:rsid w:val="004733F8"/>
    <w:rsid w:val="00474131"/>
    <w:rsid w:val="0047562C"/>
    <w:rsid w:val="00491AA3"/>
    <w:rsid w:val="00492979"/>
    <w:rsid w:val="00494C33"/>
    <w:rsid w:val="004B3EAF"/>
    <w:rsid w:val="004B427A"/>
    <w:rsid w:val="004B473E"/>
    <w:rsid w:val="004C1E0A"/>
    <w:rsid w:val="004C3A8D"/>
    <w:rsid w:val="004D622E"/>
    <w:rsid w:val="004E61DC"/>
    <w:rsid w:val="00501888"/>
    <w:rsid w:val="00502888"/>
    <w:rsid w:val="005038AE"/>
    <w:rsid w:val="00510463"/>
    <w:rsid w:val="005109A9"/>
    <w:rsid w:val="005154AD"/>
    <w:rsid w:val="00523B94"/>
    <w:rsid w:val="00547506"/>
    <w:rsid w:val="00551A56"/>
    <w:rsid w:val="00555E9E"/>
    <w:rsid w:val="005660B8"/>
    <w:rsid w:val="00575F57"/>
    <w:rsid w:val="005776AC"/>
    <w:rsid w:val="00586246"/>
    <w:rsid w:val="005B4375"/>
    <w:rsid w:val="005C0021"/>
    <w:rsid w:val="005E798E"/>
    <w:rsid w:val="0062749D"/>
    <w:rsid w:val="00634F6D"/>
    <w:rsid w:val="0064079B"/>
    <w:rsid w:val="00642752"/>
    <w:rsid w:val="00646D48"/>
    <w:rsid w:val="006503BD"/>
    <w:rsid w:val="00656306"/>
    <w:rsid w:val="00660A4E"/>
    <w:rsid w:val="006626FA"/>
    <w:rsid w:val="006643C3"/>
    <w:rsid w:val="006723FA"/>
    <w:rsid w:val="00676CCB"/>
    <w:rsid w:val="00691F20"/>
    <w:rsid w:val="006B2D5B"/>
    <w:rsid w:val="006B6FB1"/>
    <w:rsid w:val="006C7B55"/>
    <w:rsid w:val="006D6CC7"/>
    <w:rsid w:val="006D6F92"/>
    <w:rsid w:val="006E0DA5"/>
    <w:rsid w:val="006E303A"/>
    <w:rsid w:val="006E6524"/>
    <w:rsid w:val="006F0545"/>
    <w:rsid w:val="006F0FF6"/>
    <w:rsid w:val="006F50FF"/>
    <w:rsid w:val="00702D19"/>
    <w:rsid w:val="00705B0C"/>
    <w:rsid w:val="007220F9"/>
    <w:rsid w:val="00732333"/>
    <w:rsid w:val="00734722"/>
    <w:rsid w:val="00735063"/>
    <w:rsid w:val="00735198"/>
    <w:rsid w:val="00753F78"/>
    <w:rsid w:val="00776B10"/>
    <w:rsid w:val="0078356B"/>
    <w:rsid w:val="00794BDE"/>
    <w:rsid w:val="007C44DB"/>
    <w:rsid w:val="007C5852"/>
    <w:rsid w:val="007D12ED"/>
    <w:rsid w:val="007D6D0E"/>
    <w:rsid w:val="007E1D2B"/>
    <w:rsid w:val="007E78E2"/>
    <w:rsid w:val="007F0098"/>
    <w:rsid w:val="007F1B87"/>
    <w:rsid w:val="00801B79"/>
    <w:rsid w:val="008217CB"/>
    <w:rsid w:val="008329B1"/>
    <w:rsid w:val="0083404D"/>
    <w:rsid w:val="0084291C"/>
    <w:rsid w:val="008559B3"/>
    <w:rsid w:val="008572C5"/>
    <w:rsid w:val="00864C0A"/>
    <w:rsid w:val="0087577F"/>
    <w:rsid w:val="00891ECB"/>
    <w:rsid w:val="008963BF"/>
    <w:rsid w:val="008A0B37"/>
    <w:rsid w:val="008A7DDF"/>
    <w:rsid w:val="008B172C"/>
    <w:rsid w:val="008C3CB8"/>
    <w:rsid w:val="008D44FC"/>
    <w:rsid w:val="008E429E"/>
    <w:rsid w:val="00906F1A"/>
    <w:rsid w:val="00914845"/>
    <w:rsid w:val="00915FCB"/>
    <w:rsid w:val="00935109"/>
    <w:rsid w:val="00953DC4"/>
    <w:rsid w:val="00974BCA"/>
    <w:rsid w:val="00996B39"/>
    <w:rsid w:val="009A2F13"/>
    <w:rsid w:val="009B1800"/>
    <w:rsid w:val="009C49F7"/>
    <w:rsid w:val="009D55C3"/>
    <w:rsid w:val="009D6BB2"/>
    <w:rsid w:val="009E48FD"/>
    <w:rsid w:val="00A046A3"/>
    <w:rsid w:val="00A06180"/>
    <w:rsid w:val="00A147BC"/>
    <w:rsid w:val="00A14EA3"/>
    <w:rsid w:val="00A2085E"/>
    <w:rsid w:val="00A328A1"/>
    <w:rsid w:val="00A42974"/>
    <w:rsid w:val="00A5467B"/>
    <w:rsid w:val="00A5489A"/>
    <w:rsid w:val="00A612B7"/>
    <w:rsid w:val="00A64C6C"/>
    <w:rsid w:val="00A74B40"/>
    <w:rsid w:val="00A75330"/>
    <w:rsid w:val="00A860DA"/>
    <w:rsid w:val="00A9173C"/>
    <w:rsid w:val="00A91CA8"/>
    <w:rsid w:val="00A93D51"/>
    <w:rsid w:val="00A96A52"/>
    <w:rsid w:val="00AA498F"/>
    <w:rsid w:val="00AB09FB"/>
    <w:rsid w:val="00AC4186"/>
    <w:rsid w:val="00AC4ED6"/>
    <w:rsid w:val="00AD5589"/>
    <w:rsid w:val="00AE0417"/>
    <w:rsid w:val="00AF2899"/>
    <w:rsid w:val="00AF62CA"/>
    <w:rsid w:val="00B00B88"/>
    <w:rsid w:val="00B22E28"/>
    <w:rsid w:val="00B23C6D"/>
    <w:rsid w:val="00B41804"/>
    <w:rsid w:val="00B50A7E"/>
    <w:rsid w:val="00B73835"/>
    <w:rsid w:val="00B76307"/>
    <w:rsid w:val="00B766B6"/>
    <w:rsid w:val="00B807A9"/>
    <w:rsid w:val="00B81DE9"/>
    <w:rsid w:val="00B870DE"/>
    <w:rsid w:val="00B93493"/>
    <w:rsid w:val="00BB3E00"/>
    <w:rsid w:val="00BD359B"/>
    <w:rsid w:val="00BE6939"/>
    <w:rsid w:val="00BE702C"/>
    <w:rsid w:val="00BF233D"/>
    <w:rsid w:val="00BF7182"/>
    <w:rsid w:val="00C01814"/>
    <w:rsid w:val="00C07DF9"/>
    <w:rsid w:val="00C10708"/>
    <w:rsid w:val="00C21948"/>
    <w:rsid w:val="00C27495"/>
    <w:rsid w:val="00C440D8"/>
    <w:rsid w:val="00C522CF"/>
    <w:rsid w:val="00C6440F"/>
    <w:rsid w:val="00C822C1"/>
    <w:rsid w:val="00C84801"/>
    <w:rsid w:val="00CA257A"/>
    <w:rsid w:val="00CB0CFD"/>
    <w:rsid w:val="00CB16D2"/>
    <w:rsid w:val="00CF11F0"/>
    <w:rsid w:val="00CF2CEC"/>
    <w:rsid w:val="00CF2F7B"/>
    <w:rsid w:val="00D10C55"/>
    <w:rsid w:val="00D14090"/>
    <w:rsid w:val="00D14A40"/>
    <w:rsid w:val="00D21870"/>
    <w:rsid w:val="00D23A12"/>
    <w:rsid w:val="00D26BBC"/>
    <w:rsid w:val="00D45F6F"/>
    <w:rsid w:val="00D47A8C"/>
    <w:rsid w:val="00D50632"/>
    <w:rsid w:val="00D53A93"/>
    <w:rsid w:val="00D70D25"/>
    <w:rsid w:val="00D84E88"/>
    <w:rsid w:val="00D85748"/>
    <w:rsid w:val="00D86AA7"/>
    <w:rsid w:val="00DA3244"/>
    <w:rsid w:val="00DA758D"/>
    <w:rsid w:val="00DC1F5C"/>
    <w:rsid w:val="00DC2ABE"/>
    <w:rsid w:val="00DC3074"/>
    <w:rsid w:val="00DD1E10"/>
    <w:rsid w:val="00DD512B"/>
    <w:rsid w:val="00DD6A43"/>
    <w:rsid w:val="00DE1F42"/>
    <w:rsid w:val="00E0029A"/>
    <w:rsid w:val="00E11FA8"/>
    <w:rsid w:val="00E12AE7"/>
    <w:rsid w:val="00E307E9"/>
    <w:rsid w:val="00E561E3"/>
    <w:rsid w:val="00E721D4"/>
    <w:rsid w:val="00E73FFE"/>
    <w:rsid w:val="00E7676C"/>
    <w:rsid w:val="00E923FC"/>
    <w:rsid w:val="00E92938"/>
    <w:rsid w:val="00EA099A"/>
    <w:rsid w:val="00EA4283"/>
    <w:rsid w:val="00EB50FA"/>
    <w:rsid w:val="00ED141B"/>
    <w:rsid w:val="00EF0342"/>
    <w:rsid w:val="00EF1F83"/>
    <w:rsid w:val="00F01DA8"/>
    <w:rsid w:val="00F35135"/>
    <w:rsid w:val="00F35B8C"/>
    <w:rsid w:val="00F409AA"/>
    <w:rsid w:val="00F45091"/>
    <w:rsid w:val="00F64D69"/>
    <w:rsid w:val="00F77410"/>
    <w:rsid w:val="00F837DA"/>
    <w:rsid w:val="00FB04B5"/>
    <w:rsid w:val="00FB4C58"/>
    <w:rsid w:val="00FC0B38"/>
    <w:rsid w:val="00FC7248"/>
    <w:rsid w:val="00FD56AA"/>
    <w:rsid w:val="00FF1CD0"/>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D015"/>
  <w15:chartTrackingRefBased/>
  <w15:docId w15:val="{3A1AC9D9-7A30-47C2-BBAB-EA7AD0E3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938"/>
    <w:rPr>
      <w:rFonts w:ascii="Times New Roman" w:eastAsia="Times New Roman" w:hAnsi="Times New Roman" w:cs="Times New Roman"/>
    </w:rPr>
  </w:style>
  <w:style w:type="paragraph" w:styleId="Heading2">
    <w:name w:val="heading 2"/>
    <w:basedOn w:val="Normal"/>
    <w:link w:val="Heading2Char"/>
    <w:uiPriority w:val="9"/>
    <w:qFormat/>
    <w:rsid w:val="00DD6A43"/>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E9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92938"/>
    <w:rPr>
      <w:rFonts w:ascii="Courier New" w:eastAsia="Times New Roman" w:hAnsi="Courier New" w:cs="Courier New"/>
      <w:color w:val="000000"/>
      <w:sz w:val="20"/>
    </w:rPr>
  </w:style>
  <w:style w:type="paragraph" w:styleId="ListParagraph">
    <w:name w:val="List Paragraph"/>
    <w:basedOn w:val="Normal"/>
    <w:uiPriority w:val="34"/>
    <w:qFormat/>
    <w:rsid w:val="00E92938"/>
    <w:pPr>
      <w:ind w:left="720"/>
      <w:contextualSpacing/>
    </w:pPr>
    <w:rPr>
      <w:rFonts w:ascii="Leelawadee" w:eastAsia="Leelawadee" w:hAnsi="Leelawadee" w:cs="Leelawadee"/>
      <w:szCs w:val="24"/>
    </w:rPr>
  </w:style>
  <w:style w:type="character" w:styleId="CommentReference">
    <w:name w:val="annotation reference"/>
    <w:basedOn w:val="DefaultParagraphFont"/>
    <w:uiPriority w:val="99"/>
    <w:semiHidden/>
    <w:unhideWhenUsed/>
    <w:rsid w:val="00E92938"/>
    <w:rPr>
      <w:sz w:val="16"/>
      <w:szCs w:val="16"/>
    </w:rPr>
  </w:style>
  <w:style w:type="paragraph" w:styleId="CommentText">
    <w:name w:val="annotation text"/>
    <w:basedOn w:val="Normal"/>
    <w:link w:val="CommentTextChar"/>
    <w:uiPriority w:val="99"/>
    <w:unhideWhenUsed/>
    <w:rsid w:val="00E92938"/>
    <w:rPr>
      <w:sz w:val="20"/>
      <w:szCs w:val="20"/>
    </w:rPr>
  </w:style>
  <w:style w:type="character" w:customStyle="1" w:styleId="CommentTextChar">
    <w:name w:val="Comment Text Char"/>
    <w:basedOn w:val="DefaultParagraphFont"/>
    <w:link w:val="CommentText"/>
    <w:uiPriority w:val="99"/>
    <w:rsid w:val="00E929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938"/>
    <w:pPr>
      <w:spacing w:line="240" w:lineRule="auto"/>
    </w:pPr>
    <w:rPr>
      <w:b/>
      <w:bCs/>
    </w:rPr>
  </w:style>
  <w:style w:type="character" w:customStyle="1" w:styleId="CommentSubjectChar">
    <w:name w:val="Comment Subject Char"/>
    <w:basedOn w:val="CommentTextChar"/>
    <w:link w:val="CommentSubject"/>
    <w:uiPriority w:val="99"/>
    <w:semiHidden/>
    <w:rsid w:val="00E9293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2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938"/>
    <w:rPr>
      <w:rFonts w:ascii="Segoe UI" w:eastAsia="Times New Roman" w:hAnsi="Segoe UI" w:cs="Segoe UI"/>
      <w:sz w:val="18"/>
      <w:szCs w:val="18"/>
    </w:rPr>
  </w:style>
  <w:style w:type="paragraph" w:styleId="NormalWeb">
    <w:name w:val="Normal (Web)"/>
    <w:basedOn w:val="Normal"/>
    <w:uiPriority w:val="99"/>
    <w:unhideWhenUsed/>
    <w:rsid w:val="00DD6A43"/>
    <w:pPr>
      <w:spacing w:before="100" w:beforeAutospacing="1" w:after="100" w:afterAutospacing="1" w:line="240" w:lineRule="auto"/>
    </w:pPr>
    <w:rPr>
      <w:sz w:val="24"/>
      <w:szCs w:val="24"/>
    </w:rPr>
  </w:style>
  <w:style w:type="character" w:customStyle="1" w:styleId="Heading2Char">
    <w:name w:val="Heading 2 Char"/>
    <w:basedOn w:val="DefaultParagraphFont"/>
    <w:link w:val="Heading2"/>
    <w:uiPriority w:val="9"/>
    <w:rsid w:val="00DD6A43"/>
    <w:rPr>
      <w:rFonts w:ascii="Times New Roman" w:eastAsia="Times New Roman" w:hAnsi="Times New Roman" w:cs="Times New Roman"/>
      <w:b/>
      <w:bCs/>
      <w:sz w:val="36"/>
      <w:szCs w:val="36"/>
    </w:rPr>
  </w:style>
  <w:style w:type="character" w:customStyle="1" w:styleId="apple-tab-span">
    <w:name w:val="apple-tab-span"/>
    <w:basedOn w:val="DefaultParagraphFont"/>
    <w:rsid w:val="00DD6A43"/>
  </w:style>
  <w:style w:type="character" w:styleId="Hyperlink">
    <w:name w:val="Hyperlink"/>
    <w:basedOn w:val="DefaultParagraphFont"/>
    <w:uiPriority w:val="99"/>
    <w:unhideWhenUsed/>
    <w:rsid w:val="00DD6A43"/>
    <w:rPr>
      <w:color w:val="0000FF"/>
      <w:u w:val="single"/>
    </w:rPr>
  </w:style>
  <w:style w:type="paragraph" w:styleId="FootnoteText">
    <w:name w:val="footnote text"/>
    <w:basedOn w:val="Normal"/>
    <w:link w:val="FootnoteTextChar"/>
    <w:uiPriority w:val="99"/>
    <w:semiHidden/>
    <w:unhideWhenUsed/>
    <w:rsid w:val="00DD6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A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6A43"/>
    <w:rPr>
      <w:vertAlign w:val="superscript"/>
    </w:rPr>
  </w:style>
  <w:style w:type="paragraph" w:styleId="Header">
    <w:name w:val="header"/>
    <w:basedOn w:val="Normal"/>
    <w:link w:val="HeaderChar"/>
    <w:uiPriority w:val="99"/>
    <w:unhideWhenUsed/>
    <w:rsid w:val="00155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291"/>
    <w:rPr>
      <w:rFonts w:ascii="Times New Roman" w:eastAsia="Times New Roman" w:hAnsi="Times New Roman" w:cs="Times New Roman"/>
    </w:rPr>
  </w:style>
  <w:style w:type="paragraph" w:styleId="Footer">
    <w:name w:val="footer"/>
    <w:basedOn w:val="Normal"/>
    <w:link w:val="FooterChar"/>
    <w:uiPriority w:val="99"/>
    <w:unhideWhenUsed/>
    <w:rsid w:val="00155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91"/>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B3EAF"/>
    <w:rPr>
      <w:color w:val="605E5C"/>
      <w:shd w:val="clear" w:color="auto" w:fill="E1DFDD"/>
    </w:rPr>
  </w:style>
  <w:style w:type="table" w:styleId="TableGrid">
    <w:name w:val="Table Grid"/>
    <w:basedOn w:val="TableNormal"/>
    <w:uiPriority w:val="39"/>
    <w:rsid w:val="00E11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78E2"/>
    <w:pPr>
      <w:spacing w:after="0" w:line="240" w:lineRule="auto"/>
    </w:pPr>
    <w:rPr>
      <w:rFonts w:ascii="Times New Roman" w:eastAsia="Times New Roman" w:hAnsi="Times New Roman" w:cs="Times New Roman"/>
    </w:rPr>
  </w:style>
  <w:style w:type="paragraph" w:styleId="PlainText">
    <w:name w:val="Plain Text"/>
    <w:basedOn w:val="Normal"/>
    <w:link w:val="PlainTextChar"/>
    <w:uiPriority w:val="99"/>
    <w:unhideWhenUsed/>
    <w:rsid w:val="00491AA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91AA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2002">
      <w:bodyDiv w:val="1"/>
      <w:marLeft w:val="0"/>
      <w:marRight w:val="0"/>
      <w:marTop w:val="0"/>
      <w:marBottom w:val="0"/>
      <w:divBdr>
        <w:top w:val="none" w:sz="0" w:space="0" w:color="auto"/>
        <w:left w:val="none" w:sz="0" w:space="0" w:color="auto"/>
        <w:bottom w:val="none" w:sz="0" w:space="0" w:color="auto"/>
        <w:right w:val="none" w:sz="0" w:space="0" w:color="auto"/>
      </w:divBdr>
    </w:div>
    <w:div w:id="322121448">
      <w:bodyDiv w:val="1"/>
      <w:marLeft w:val="0"/>
      <w:marRight w:val="0"/>
      <w:marTop w:val="0"/>
      <w:marBottom w:val="0"/>
      <w:divBdr>
        <w:top w:val="none" w:sz="0" w:space="0" w:color="auto"/>
        <w:left w:val="none" w:sz="0" w:space="0" w:color="auto"/>
        <w:bottom w:val="none" w:sz="0" w:space="0" w:color="auto"/>
        <w:right w:val="none" w:sz="0" w:space="0" w:color="auto"/>
      </w:divBdr>
    </w:div>
    <w:div w:id="368065193">
      <w:bodyDiv w:val="1"/>
      <w:marLeft w:val="0"/>
      <w:marRight w:val="0"/>
      <w:marTop w:val="0"/>
      <w:marBottom w:val="0"/>
      <w:divBdr>
        <w:top w:val="none" w:sz="0" w:space="0" w:color="auto"/>
        <w:left w:val="none" w:sz="0" w:space="0" w:color="auto"/>
        <w:bottom w:val="none" w:sz="0" w:space="0" w:color="auto"/>
        <w:right w:val="none" w:sz="0" w:space="0" w:color="auto"/>
      </w:divBdr>
    </w:div>
    <w:div w:id="774448131">
      <w:bodyDiv w:val="1"/>
      <w:marLeft w:val="0"/>
      <w:marRight w:val="0"/>
      <w:marTop w:val="0"/>
      <w:marBottom w:val="0"/>
      <w:divBdr>
        <w:top w:val="none" w:sz="0" w:space="0" w:color="auto"/>
        <w:left w:val="none" w:sz="0" w:space="0" w:color="auto"/>
        <w:bottom w:val="none" w:sz="0" w:space="0" w:color="auto"/>
        <w:right w:val="none" w:sz="0" w:space="0" w:color="auto"/>
      </w:divBdr>
    </w:div>
    <w:div w:id="1101993961">
      <w:bodyDiv w:val="1"/>
      <w:marLeft w:val="0"/>
      <w:marRight w:val="0"/>
      <w:marTop w:val="0"/>
      <w:marBottom w:val="0"/>
      <w:divBdr>
        <w:top w:val="none" w:sz="0" w:space="0" w:color="auto"/>
        <w:left w:val="none" w:sz="0" w:space="0" w:color="auto"/>
        <w:bottom w:val="none" w:sz="0" w:space="0" w:color="auto"/>
        <w:right w:val="none" w:sz="0" w:space="0" w:color="auto"/>
      </w:divBdr>
    </w:div>
    <w:div w:id="1708868312">
      <w:bodyDiv w:val="1"/>
      <w:marLeft w:val="0"/>
      <w:marRight w:val="0"/>
      <w:marTop w:val="0"/>
      <w:marBottom w:val="0"/>
      <w:divBdr>
        <w:top w:val="none" w:sz="0" w:space="0" w:color="auto"/>
        <w:left w:val="none" w:sz="0" w:space="0" w:color="auto"/>
        <w:bottom w:val="none" w:sz="0" w:space="0" w:color="auto"/>
        <w:right w:val="none" w:sz="0" w:space="0" w:color="auto"/>
      </w:divBdr>
    </w:div>
    <w:div w:id="1769041859">
      <w:bodyDiv w:val="1"/>
      <w:marLeft w:val="0"/>
      <w:marRight w:val="0"/>
      <w:marTop w:val="0"/>
      <w:marBottom w:val="0"/>
      <w:divBdr>
        <w:top w:val="none" w:sz="0" w:space="0" w:color="auto"/>
        <w:left w:val="none" w:sz="0" w:space="0" w:color="auto"/>
        <w:bottom w:val="none" w:sz="0" w:space="0" w:color="auto"/>
        <w:right w:val="none" w:sz="0" w:space="0" w:color="auto"/>
      </w:divBdr>
    </w:div>
    <w:div w:id="18180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y.sonoma.edu/about-psychology" TargetMode="External"/><Relationship Id="rId13" Type="http://schemas.openxmlformats.org/officeDocument/2006/relationships/hyperlink" Target="https://www.apa.org/education-career"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drive.google.com/drive/folders/1-7Bp06K50EAZ7fPgcon3ePhK7ppoopkw?usp=drive_link" TargetMode="External"/><Relationship Id="rId7" Type="http://schemas.openxmlformats.org/officeDocument/2006/relationships/endnotes" Target="endnotes.xml"/><Relationship Id="rId12" Type="http://schemas.openxmlformats.org/officeDocument/2006/relationships/hyperlink" Target="https://healthforce.ucsf.edu/publications/california-s-current-and-future-behavioral-health-workforce" TargetMode="External"/><Relationship Id="rId17" Type="http://schemas.openxmlformats.org/officeDocument/2006/relationships/chart" Target="charts/chart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aacu.org/trending-topics/high-imp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hology.sonoma.edu/about-psycholog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sychology.sonoma.edu/about-psychology" TargetMode="External"/><Relationship Id="rId23" Type="http://schemas.openxmlformats.org/officeDocument/2006/relationships/fontTable" Target="fontTable.xml"/><Relationship Id="rId10" Type="http://schemas.openxmlformats.org/officeDocument/2006/relationships/hyperlink" Target="https://psychology.sonoma.edu/about-psychology" TargetMode="External"/><Relationship Id="rId19" Type="http://schemas.openxmlformats.org/officeDocument/2006/relationships/hyperlink" Target="https://namisonomacounty.org/" TargetMode="External"/><Relationship Id="rId4" Type="http://schemas.openxmlformats.org/officeDocument/2006/relationships/settings" Target="settings.xml"/><Relationship Id="rId9" Type="http://schemas.openxmlformats.org/officeDocument/2006/relationships/hyperlink" Target="https://www.apa.org/about/policy/undergraduate-psychology-major" TargetMode="External"/><Relationship Id="rId14" Type="http://schemas.openxmlformats.org/officeDocument/2006/relationships/hyperlink" Target="https://www.ets.org/gre/score-users/about/subject-tests.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sonoma.idm.oclc.org/10.1177/009862832096526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mithh\Desktop\Department%20Program%20Review%202023-2024\FacultyDashboardWhoAreMyStudents_Sonoma_Jun092023_10064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mithh\Desktop\Department%20Program%20Review%202023-2024\FacultyDashboardWhoAreMyStudents_Sonoma_Jun092023_100641.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Percent Majors by Year</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3E-4344-A645-7F9E15EEAF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3E-4344-A645-7F9E15EEAF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3E-4344-A645-7F9E15EEAF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A3E-4344-A645-7F9E15EEAF8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Sheet3!$A$2:$A$5</c:f>
              <c:strCache>
                <c:ptCount val="4"/>
                <c:pt idx="0">
                  <c:v>First year</c:v>
                </c:pt>
                <c:pt idx="1">
                  <c:v>Second year</c:v>
                </c:pt>
                <c:pt idx="2">
                  <c:v>Third year</c:v>
                </c:pt>
                <c:pt idx="3">
                  <c:v>Fourth year</c:v>
                </c:pt>
              </c:strCache>
            </c:strRef>
          </c:cat>
          <c:val>
            <c:numRef>
              <c:f>Sheet3!$B$2:$B$5</c:f>
              <c:numCache>
                <c:formatCode>General</c:formatCode>
                <c:ptCount val="4"/>
                <c:pt idx="0">
                  <c:v>19.3</c:v>
                </c:pt>
                <c:pt idx="1">
                  <c:v>11.4</c:v>
                </c:pt>
                <c:pt idx="2">
                  <c:v>37.4</c:v>
                </c:pt>
                <c:pt idx="3">
                  <c:v>31.9</c:v>
                </c:pt>
              </c:numCache>
            </c:numRef>
          </c:val>
          <c:extLst>
            <c:ext xmlns:c16="http://schemas.microsoft.com/office/drawing/2014/chart" uri="{C3380CC4-5D6E-409C-BE32-E72D297353CC}">
              <c16:uniqueId val="{00000008-CA3E-4344-A645-7F9E15EEAF8A}"/>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Percent Majors by Ethnicity</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A1-467E-8A11-0478E4D6B6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A1-467E-8A11-0478E4D6B6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0A1-467E-8A11-0478E4D6B6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0A1-467E-8A11-0478E4D6B67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0A1-467E-8A11-0478E4D6B67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Sheet2!$A$2:$A$6</c:f>
              <c:strCache>
                <c:ptCount val="5"/>
                <c:pt idx="0">
                  <c:v>White</c:v>
                </c:pt>
                <c:pt idx="1">
                  <c:v>Latinx</c:v>
                </c:pt>
                <c:pt idx="2">
                  <c:v>Asian/Asian-American</c:v>
                </c:pt>
                <c:pt idx="3">
                  <c:v>Black</c:v>
                </c:pt>
                <c:pt idx="4">
                  <c:v>Other</c:v>
                </c:pt>
              </c:strCache>
            </c:strRef>
          </c:cat>
          <c:val>
            <c:numRef>
              <c:f>Sheet2!$B$2:$B$6</c:f>
              <c:numCache>
                <c:formatCode>General</c:formatCode>
                <c:ptCount val="5"/>
                <c:pt idx="0">
                  <c:v>45.2</c:v>
                </c:pt>
                <c:pt idx="1">
                  <c:v>40.1</c:v>
                </c:pt>
                <c:pt idx="2">
                  <c:v>4.3</c:v>
                </c:pt>
                <c:pt idx="3">
                  <c:v>2.1</c:v>
                </c:pt>
                <c:pt idx="4">
                  <c:v>8.3000000000000007</c:v>
                </c:pt>
              </c:numCache>
            </c:numRef>
          </c:val>
          <c:extLst>
            <c:ext xmlns:c16="http://schemas.microsoft.com/office/drawing/2014/chart" uri="{C3380CC4-5D6E-409C-BE32-E72D297353CC}">
              <c16:uniqueId val="{0000000A-D0A1-467E-8A11-0478E4D6B672}"/>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34A0-BEB3-4E1A-9ACB-7C867D91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33</Pages>
  <Words>16791</Words>
  <Characters>95711</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112278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Smith</dc:creator>
  <cp:keywords/>
  <dc:description/>
  <cp:lastModifiedBy>Heather Smith</cp:lastModifiedBy>
  <cp:revision>13</cp:revision>
  <cp:lastPrinted>2023-12-20T21:44:00Z</cp:lastPrinted>
  <dcterms:created xsi:type="dcterms:W3CDTF">2024-04-06T22:00:00Z</dcterms:created>
  <dcterms:modified xsi:type="dcterms:W3CDTF">2024-04-07T19:55:00Z</dcterms:modified>
</cp:coreProperties>
</file>